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F54C" w14:textId="77777777" w:rsidR="00DC51DE" w:rsidRPr="00C31834" w:rsidRDefault="00BF47B3" w:rsidP="00DC51DE">
      <w:pPr>
        <w:spacing w:after="200" w:line="276" w:lineRule="auto"/>
        <w:ind w:right="-569"/>
        <w:rPr>
          <w:rFonts w:eastAsia="Calibri"/>
          <w:sz w:val="22"/>
          <w:szCs w:val="22"/>
          <w:lang w:eastAsia="en-US"/>
        </w:rPr>
      </w:pPr>
      <w:bookmarkStart w:id="0" w:name="_Toc241318612"/>
      <w:r w:rsidRPr="00C31834"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D606604" wp14:editId="16365696">
            <wp:simplePos x="0" y="0"/>
            <wp:positionH relativeFrom="margin">
              <wp:posOffset>63680</wp:posOffset>
            </wp:positionH>
            <wp:positionV relativeFrom="page">
              <wp:posOffset>957943</wp:posOffset>
            </wp:positionV>
            <wp:extent cx="2231519" cy="639536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tek_az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3" cy="64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72B45" w14:textId="77777777" w:rsidR="00DC51DE" w:rsidRPr="00C31834" w:rsidRDefault="00DC51DE" w:rsidP="00F8132E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31834">
        <w:rPr>
          <w:rFonts w:eastAsia="Calibri"/>
          <w:sz w:val="22"/>
          <w:szCs w:val="22"/>
          <w:lang w:eastAsia="en-US"/>
        </w:rPr>
        <w:t>Приложение № 1 к приказу</w:t>
      </w:r>
    </w:p>
    <w:p w14:paraId="0C83B48F" w14:textId="52BA85F7" w:rsidR="00DC51DE" w:rsidRPr="00C31834" w:rsidRDefault="00DC51DE" w:rsidP="00F8132E">
      <w:pPr>
        <w:ind w:left="5103"/>
        <w:jc w:val="right"/>
        <w:rPr>
          <w:rFonts w:eastAsia="Calibri"/>
          <w:sz w:val="22"/>
          <w:szCs w:val="22"/>
          <w:lang w:eastAsia="en-US"/>
        </w:rPr>
      </w:pPr>
      <w:r w:rsidRPr="00C31834">
        <w:rPr>
          <w:rFonts w:eastAsia="Calibri"/>
          <w:sz w:val="22"/>
          <w:szCs w:val="22"/>
          <w:lang w:eastAsia="en-US"/>
        </w:rPr>
        <w:t>№ ОД -</w:t>
      </w:r>
      <w:r w:rsidR="00030679" w:rsidRPr="00C31834">
        <w:rPr>
          <w:rFonts w:eastAsia="Calibri"/>
          <w:sz w:val="22"/>
          <w:szCs w:val="22"/>
          <w:lang w:eastAsia="en-US"/>
        </w:rPr>
        <w:t xml:space="preserve"> </w:t>
      </w:r>
      <w:r w:rsidR="00A37ED0" w:rsidRPr="00C31834">
        <w:rPr>
          <w:rFonts w:eastAsia="Calibri"/>
          <w:sz w:val="22"/>
          <w:szCs w:val="22"/>
          <w:lang w:eastAsia="en-US"/>
        </w:rPr>
        <w:t>____ от « ___ » ___________ 202</w:t>
      </w:r>
      <w:r w:rsidR="007935E7">
        <w:rPr>
          <w:rFonts w:eastAsia="Calibri"/>
          <w:sz w:val="22"/>
          <w:szCs w:val="22"/>
          <w:lang w:eastAsia="en-US"/>
        </w:rPr>
        <w:t>3</w:t>
      </w:r>
      <w:r w:rsidRPr="00C31834">
        <w:rPr>
          <w:rFonts w:eastAsia="Calibri"/>
          <w:sz w:val="22"/>
          <w:szCs w:val="22"/>
          <w:lang w:eastAsia="en-US"/>
        </w:rPr>
        <w:t xml:space="preserve"> г.</w:t>
      </w:r>
    </w:p>
    <w:p w14:paraId="33B29828" w14:textId="77777777" w:rsidR="00DC51DE" w:rsidRPr="00C31834" w:rsidRDefault="00DC51DE" w:rsidP="00DC51DE">
      <w:pPr>
        <w:spacing w:after="200" w:line="276" w:lineRule="auto"/>
        <w:ind w:left="5103"/>
        <w:rPr>
          <w:rFonts w:eastAsia="Calibri"/>
          <w:sz w:val="22"/>
          <w:szCs w:val="22"/>
          <w:lang w:eastAsia="en-US"/>
        </w:rPr>
      </w:pPr>
    </w:p>
    <w:p w14:paraId="658417F0" w14:textId="77777777" w:rsidR="00DC51DE" w:rsidRPr="00C31834" w:rsidRDefault="00DC51DE" w:rsidP="00DC51DE">
      <w:pPr>
        <w:tabs>
          <w:tab w:val="left" w:pos="1770"/>
        </w:tabs>
        <w:spacing w:line="360" w:lineRule="auto"/>
        <w:ind w:left="5103"/>
        <w:rPr>
          <w:rFonts w:eastAsia="Calibri"/>
          <w:b/>
          <w:sz w:val="24"/>
          <w:szCs w:val="24"/>
          <w:lang w:eastAsia="en-US"/>
        </w:rPr>
      </w:pPr>
    </w:p>
    <w:p w14:paraId="17973120" w14:textId="77777777" w:rsidR="00DC51DE" w:rsidRPr="00C31834" w:rsidRDefault="00DC51DE" w:rsidP="00DC51DE">
      <w:pPr>
        <w:tabs>
          <w:tab w:val="left" w:pos="1770"/>
        </w:tabs>
        <w:spacing w:line="360" w:lineRule="auto"/>
        <w:ind w:left="5103"/>
        <w:rPr>
          <w:rFonts w:eastAsia="Calibri"/>
          <w:b/>
          <w:sz w:val="24"/>
          <w:szCs w:val="24"/>
          <w:lang w:eastAsia="en-US"/>
        </w:rPr>
      </w:pPr>
    </w:p>
    <w:p w14:paraId="1E44516C" w14:textId="77777777" w:rsidR="00DC51DE" w:rsidRPr="00C31834" w:rsidRDefault="00DC51DE" w:rsidP="00F8132E">
      <w:pPr>
        <w:tabs>
          <w:tab w:val="left" w:pos="1770"/>
        </w:tabs>
        <w:spacing w:line="360" w:lineRule="auto"/>
        <w:ind w:left="5103"/>
        <w:jc w:val="right"/>
        <w:rPr>
          <w:rFonts w:eastAsia="Calibri"/>
          <w:b/>
          <w:sz w:val="24"/>
          <w:szCs w:val="24"/>
          <w:lang w:eastAsia="en-US"/>
        </w:rPr>
      </w:pPr>
      <w:r w:rsidRPr="00C31834">
        <w:rPr>
          <w:rFonts w:eastAsia="Calibri"/>
          <w:b/>
          <w:sz w:val="24"/>
          <w:szCs w:val="24"/>
          <w:lang w:eastAsia="en-US"/>
        </w:rPr>
        <w:t>УТВЕРЖДЕНО</w:t>
      </w:r>
    </w:p>
    <w:p w14:paraId="3DF469EF" w14:textId="77777777" w:rsidR="00DA287C" w:rsidRPr="00C31834" w:rsidRDefault="00DC51DE" w:rsidP="00F8132E">
      <w:pPr>
        <w:spacing w:line="360" w:lineRule="auto"/>
        <w:ind w:left="5103"/>
        <w:jc w:val="right"/>
        <w:rPr>
          <w:rFonts w:eastAsia="Calibri"/>
          <w:sz w:val="24"/>
          <w:szCs w:val="24"/>
          <w:lang w:eastAsia="en-US"/>
        </w:rPr>
      </w:pPr>
      <w:r w:rsidRPr="00C31834">
        <w:rPr>
          <w:rFonts w:eastAsia="Calibri"/>
          <w:sz w:val="24"/>
          <w:szCs w:val="24"/>
          <w:lang w:eastAsia="en-US"/>
        </w:rPr>
        <w:t>Приказом</w:t>
      </w:r>
      <w:r w:rsidR="00DA287C" w:rsidRPr="00C31834">
        <w:rPr>
          <w:rFonts w:eastAsia="Calibri"/>
          <w:sz w:val="24"/>
          <w:szCs w:val="24"/>
          <w:lang w:eastAsia="en-US"/>
        </w:rPr>
        <w:t xml:space="preserve"> № ОД - _______</w:t>
      </w:r>
    </w:p>
    <w:p w14:paraId="6490DD86" w14:textId="77777777" w:rsidR="00DC51DE" w:rsidRPr="00C31834" w:rsidRDefault="00DC51DE" w:rsidP="00F8132E">
      <w:pPr>
        <w:spacing w:line="360" w:lineRule="auto"/>
        <w:ind w:left="5103"/>
        <w:jc w:val="right"/>
        <w:rPr>
          <w:rFonts w:eastAsia="Calibri"/>
          <w:sz w:val="24"/>
          <w:szCs w:val="24"/>
          <w:lang w:eastAsia="en-US"/>
        </w:rPr>
      </w:pPr>
      <w:r w:rsidRPr="00C31834">
        <w:rPr>
          <w:rFonts w:eastAsia="Calibri"/>
          <w:sz w:val="24"/>
          <w:szCs w:val="24"/>
          <w:lang w:eastAsia="en-US"/>
        </w:rPr>
        <w:t>от « ___ » _______</w:t>
      </w:r>
      <w:r w:rsidR="00DA287C" w:rsidRPr="00C31834">
        <w:rPr>
          <w:rFonts w:eastAsia="Calibri"/>
          <w:sz w:val="24"/>
          <w:szCs w:val="24"/>
          <w:lang w:eastAsia="en-US"/>
        </w:rPr>
        <w:t>____</w:t>
      </w:r>
      <w:r w:rsidR="00A37ED0" w:rsidRPr="00C31834">
        <w:rPr>
          <w:rFonts w:eastAsia="Calibri"/>
          <w:sz w:val="24"/>
          <w:szCs w:val="24"/>
          <w:lang w:eastAsia="en-US"/>
        </w:rPr>
        <w:t>_ 202</w:t>
      </w:r>
      <w:r w:rsidR="002B3E19" w:rsidRPr="00C31834">
        <w:rPr>
          <w:rFonts w:eastAsia="Calibri"/>
          <w:sz w:val="24"/>
          <w:szCs w:val="24"/>
          <w:lang w:eastAsia="en-US"/>
        </w:rPr>
        <w:t>3</w:t>
      </w:r>
      <w:r w:rsidRPr="00C31834">
        <w:rPr>
          <w:rFonts w:eastAsia="Calibri"/>
          <w:sz w:val="24"/>
          <w:szCs w:val="24"/>
          <w:lang w:eastAsia="en-US"/>
        </w:rPr>
        <w:t xml:space="preserve"> г.</w:t>
      </w:r>
    </w:p>
    <w:p w14:paraId="248F4682" w14:textId="77777777" w:rsidR="00DC51DE" w:rsidRPr="00C31834" w:rsidRDefault="00DC51DE" w:rsidP="00F8132E">
      <w:pPr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C31834">
        <w:rPr>
          <w:rFonts w:eastAsia="Calibri"/>
          <w:sz w:val="24"/>
          <w:szCs w:val="24"/>
          <w:lang w:eastAsia="en-US"/>
        </w:rPr>
        <w:t xml:space="preserve">Вступает в силу с </w:t>
      </w:r>
      <w:r w:rsidR="00A37ED0" w:rsidRPr="00C31834">
        <w:rPr>
          <w:rFonts w:eastAsia="Calibri"/>
          <w:sz w:val="24"/>
          <w:szCs w:val="24"/>
          <w:lang w:eastAsia="en-US"/>
        </w:rPr>
        <w:t>« ___ » _________ 202</w:t>
      </w:r>
      <w:r w:rsidR="002B3E19" w:rsidRPr="00C31834">
        <w:rPr>
          <w:rFonts w:eastAsia="Calibri"/>
          <w:sz w:val="24"/>
          <w:szCs w:val="24"/>
          <w:lang w:eastAsia="en-US"/>
        </w:rPr>
        <w:t>3</w:t>
      </w:r>
      <w:r w:rsidR="00256515" w:rsidRPr="00C31834">
        <w:rPr>
          <w:rFonts w:eastAsia="Calibri"/>
          <w:sz w:val="24"/>
          <w:szCs w:val="24"/>
          <w:lang w:eastAsia="en-US"/>
        </w:rPr>
        <w:t xml:space="preserve"> г.</w:t>
      </w:r>
    </w:p>
    <w:p w14:paraId="2790A120" w14:textId="77777777" w:rsidR="00DC51DE" w:rsidRPr="00C31834" w:rsidRDefault="00DC51DE" w:rsidP="00DC51D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2820F6E" w14:textId="77777777" w:rsidR="00DC51DE" w:rsidRPr="00C31834" w:rsidRDefault="00DC51DE" w:rsidP="00DC51D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296E1C1" w14:textId="77777777" w:rsidR="00DC51DE" w:rsidRPr="00C31834" w:rsidRDefault="00DC51DE" w:rsidP="00DC51DE">
      <w:pPr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31834">
        <w:rPr>
          <w:rFonts w:eastAsia="Calibri"/>
          <w:i/>
          <w:sz w:val="24"/>
          <w:szCs w:val="24"/>
          <w:lang w:eastAsia="en-US"/>
        </w:rPr>
        <w:t>Для служебного пользования</w:t>
      </w:r>
    </w:p>
    <w:p w14:paraId="715F6714" w14:textId="77777777" w:rsidR="00887A62" w:rsidRPr="00C31834" w:rsidRDefault="003B587B" w:rsidP="00773DB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1834">
        <w:rPr>
          <w:rFonts w:eastAsia="Calibri"/>
          <w:b/>
          <w:sz w:val="28"/>
          <w:szCs w:val="28"/>
          <w:lang w:eastAsia="en-US"/>
        </w:rPr>
        <w:t xml:space="preserve">ПРАВИЛА УЧАСТИЯ В </w:t>
      </w:r>
      <w:r w:rsidR="00CA297F" w:rsidRPr="00C31834">
        <w:rPr>
          <w:rFonts w:eastAsia="Calibri"/>
          <w:b/>
          <w:sz w:val="28"/>
          <w:szCs w:val="28"/>
          <w:lang w:eastAsia="en-US"/>
        </w:rPr>
        <w:t xml:space="preserve">ПРОГРАММЕ </w:t>
      </w:r>
      <w:r w:rsidRPr="00C31834">
        <w:rPr>
          <w:rFonts w:eastAsia="Calibri"/>
          <w:b/>
          <w:sz w:val="28"/>
          <w:szCs w:val="28"/>
          <w:lang w:eastAsia="en-US"/>
        </w:rPr>
        <w:t xml:space="preserve">ЛОЯЛЬНОСТИ </w:t>
      </w:r>
    </w:p>
    <w:p w14:paraId="74024C6C" w14:textId="77777777" w:rsidR="00773DBB" w:rsidRPr="00C31834" w:rsidRDefault="003B587B" w:rsidP="00773DB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1834">
        <w:rPr>
          <w:rFonts w:eastAsia="Calibri"/>
          <w:b/>
          <w:sz w:val="28"/>
          <w:szCs w:val="28"/>
          <w:lang w:eastAsia="en-US"/>
        </w:rPr>
        <w:t>«</w:t>
      </w:r>
      <w:r w:rsidR="00BF47B3" w:rsidRPr="00C31834">
        <w:rPr>
          <w:rFonts w:eastAsia="Calibri"/>
          <w:b/>
          <w:sz w:val="28"/>
          <w:szCs w:val="28"/>
          <w:lang w:eastAsia="en-US"/>
        </w:rPr>
        <w:t xml:space="preserve">С НОВА </w:t>
      </w:r>
      <w:r w:rsidR="00A21B98" w:rsidRPr="00C31834">
        <w:rPr>
          <w:rFonts w:eastAsia="Calibri"/>
          <w:b/>
          <w:sz w:val="28"/>
          <w:szCs w:val="28"/>
          <w:lang w:eastAsia="en-US"/>
        </w:rPr>
        <w:t>бонус</w:t>
      </w:r>
      <w:r w:rsidRPr="00C31834">
        <w:rPr>
          <w:rFonts w:eastAsia="Calibri"/>
          <w:b/>
          <w:sz w:val="28"/>
          <w:szCs w:val="28"/>
          <w:lang w:eastAsia="en-US"/>
        </w:rPr>
        <w:t>!»</w:t>
      </w:r>
    </w:p>
    <w:p w14:paraId="173ABA35" w14:textId="77777777" w:rsidR="00773DBB" w:rsidRPr="00C31834" w:rsidRDefault="00773DBB" w:rsidP="008818B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1834">
        <w:rPr>
          <w:rFonts w:eastAsia="Calibri"/>
          <w:b/>
          <w:sz w:val="28"/>
          <w:szCs w:val="28"/>
          <w:lang w:eastAsia="en-US"/>
        </w:rPr>
        <w:t>ООО «НОВАТЭК-АЗК»</w:t>
      </w:r>
    </w:p>
    <w:p w14:paraId="4306372E" w14:textId="7A1860BC" w:rsidR="00DC51DE" w:rsidRPr="00C31834" w:rsidRDefault="00442118" w:rsidP="0044211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31834">
        <w:rPr>
          <w:rFonts w:eastAsia="Calibri"/>
          <w:sz w:val="22"/>
          <w:szCs w:val="22"/>
          <w:lang w:eastAsia="en-US"/>
        </w:rPr>
        <w:t xml:space="preserve">(Версия: </w:t>
      </w:r>
      <w:r w:rsidR="00BF47B3" w:rsidRPr="00C31834">
        <w:rPr>
          <w:rFonts w:eastAsia="Calibri"/>
          <w:sz w:val="22"/>
          <w:szCs w:val="22"/>
          <w:lang w:eastAsia="en-US"/>
        </w:rPr>
        <w:t>0</w:t>
      </w:r>
      <w:r w:rsidR="00C05C36" w:rsidRPr="00C31834">
        <w:rPr>
          <w:rFonts w:eastAsia="Calibri"/>
          <w:sz w:val="22"/>
          <w:szCs w:val="22"/>
          <w:lang w:eastAsia="en-US"/>
        </w:rPr>
        <w:t>7</w:t>
      </w:r>
      <w:r w:rsidRPr="00C31834">
        <w:rPr>
          <w:rFonts w:eastAsia="Calibri"/>
          <w:sz w:val="22"/>
          <w:szCs w:val="22"/>
          <w:lang w:eastAsia="en-US"/>
        </w:rPr>
        <w:t>)</w:t>
      </w:r>
    </w:p>
    <w:p w14:paraId="607FB4D4" w14:textId="77777777" w:rsidR="00256515" w:rsidRPr="00C31834" w:rsidRDefault="00256515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E49100B" w14:textId="77777777" w:rsidR="00DC51DE" w:rsidRPr="00C31834" w:rsidRDefault="00DC51DE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3F94677" w14:textId="77777777" w:rsidR="00DC51DE" w:rsidRPr="00C31834" w:rsidRDefault="00DC51DE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114695" w14:textId="77777777" w:rsidR="00DC51DE" w:rsidRPr="00C31834" w:rsidRDefault="00DC51DE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ACD85A3" w14:textId="77777777" w:rsidR="00DC51DE" w:rsidRPr="00C31834" w:rsidRDefault="00DC51DE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8CB14F" w14:textId="77777777" w:rsidR="00DC51DE" w:rsidRPr="00C31834" w:rsidRDefault="00DC51DE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57AD72D" w14:textId="77777777" w:rsidR="00773DBB" w:rsidRPr="00C31834" w:rsidRDefault="00773DBB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49DAB06" w14:textId="77777777" w:rsidR="00773DBB" w:rsidRPr="00C31834" w:rsidRDefault="00773DBB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FB6B834" w14:textId="77777777" w:rsidR="00773DBB" w:rsidRPr="00C31834" w:rsidRDefault="00773DBB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FC5977B" w14:textId="77777777" w:rsidR="00773DBB" w:rsidRPr="00C31834" w:rsidRDefault="00773DBB" w:rsidP="00DC51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A51156F" w14:textId="77777777" w:rsidR="00DA287C" w:rsidRPr="00C31834" w:rsidRDefault="00DA287C" w:rsidP="00DC51D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13B035AB" w14:textId="77777777" w:rsidR="00DC51DE" w:rsidRPr="00C31834" w:rsidRDefault="00DC51DE" w:rsidP="00DC51D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31834">
        <w:rPr>
          <w:rFonts w:eastAsia="Calibri"/>
          <w:sz w:val="24"/>
          <w:szCs w:val="24"/>
          <w:lang w:eastAsia="en-US"/>
        </w:rPr>
        <w:t>Челябинск</w:t>
      </w:r>
    </w:p>
    <w:p w14:paraId="6A079BCA" w14:textId="77777777" w:rsidR="00A13664" w:rsidRPr="00C31834" w:rsidRDefault="00DC51DE" w:rsidP="00DC51D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  <w:sectPr w:rsidR="00A13664" w:rsidRPr="00C31834" w:rsidSect="00DA28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418" w:left="1134" w:header="454" w:footer="879" w:gutter="0"/>
          <w:cols w:space="720"/>
          <w:titlePg/>
        </w:sectPr>
      </w:pPr>
      <w:r w:rsidRPr="00C31834">
        <w:rPr>
          <w:rFonts w:eastAsia="Calibri"/>
          <w:sz w:val="24"/>
          <w:szCs w:val="24"/>
          <w:lang w:eastAsia="en-US"/>
        </w:rPr>
        <w:t>20</w:t>
      </w:r>
      <w:r w:rsidR="00030679" w:rsidRPr="00C31834">
        <w:rPr>
          <w:rFonts w:eastAsia="Calibri"/>
          <w:sz w:val="24"/>
          <w:szCs w:val="24"/>
          <w:lang w:eastAsia="en-US"/>
        </w:rPr>
        <w:t>2</w:t>
      </w:r>
      <w:r w:rsidR="002B3E19" w:rsidRPr="00C31834">
        <w:rPr>
          <w:rFonts w:eastAsia="Calibri"/>
          <w:sz w:val="24"/>
          <w:szCs w:val="24"/>
          <w:lang w:eastAsia="en-US"/>
        </w:rPr>
        <w:t>3</w:t>
      </w:r>
      <w:r w:rsidRPr="00C31834">
        <w:rPr>
          <w:rFonts w:eastAsia="Calibri"/>
          <w:sz w:val="24"/>
          <w:szCs w:val="24"/>
          <w:lang w:eastAsia="en-US"/>
        </w:rPr>
        <w:t xml:space="preserve"> г.</w:t>
      </w:r>
    </w:p>
    <w:bookmarkEnd w:id="0"/>
    <w:p w14:paraId="40F076D7" w14:textId="77777777" w:rsidR="009D514F" w:rsidRPr="00C31834" w:rsidRDefault="009D514F" w:rsidP="009D514F">
      <w:pPr>
        <w:widowControl w:val="0"/>
        <w:spacing w:after="105" w:line="360" w:lineRule="auto"/>
        <w:ind w:right="240" w:firstLine="72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Cs/>
          <w:color w:val="000000"/>
          <w:sz w:val="24"/>
          <w:szCs w:val="24"/>
          <w:lang w:bidi="ru-RU"/>
        </w:rPr>
        <w:lastRenderedPageBreak/>
        <w:t>Программа лояльности «</w:t>
      </w:r>
      <w:r w:rsidR="00BF47B3" w:rsidRPr="00C31834">
        <w:rPr>
          <w:bCs/>
          <w:color w:val="000000"/>
          <w:sz w:val="24"/>
          <w:szCs w:val="24"/>
          <w:lang w:bidi="ru-RU"/>
        </w:rPr>
        <w:t>С НОВА бонус</w:t>
      </w:r>
      <w:r w:rsidRPr="00C31834">
        <w:rPr>
          <w:bCs/>
          <w:color w:val="000000"/>
          <w:sz w:val="24"/>
          <w:szCs w:val="24"/>
          <w:lang w:bidi="ru-RU"/>
        </w:rPr>
        <w:t xml:space="preserve">!» (далее - Программа) внедряется на всех </w:t>
      </w:r>
      <w:r w:rsidR="00264F55" w:rsidRPr="00C31834">
        <w:rPr>
          <w:bCs/>
          <w:color w:val="000000"/>
          <w:sz w:val="24"/>
          <w:szCs w:val="24"/>
          <w:lang w:bidi="ru-RU"/>
        </w:rPr>
        <w:t>розничных объектах</w:t>
      </w:r>
      <w:r w:rsidRPr="00C31834">
        <w:rPr>
          <w:bCs/>
          <w:color w:val="000000"/>
          <w:sz w:val="24"/>
          <w:szCs w:val="24"/>
          <w:lang w:bidi="ru-RU"/>
        </w:rPr>
        <w:t xml:space="preserve"> ООО «НОВАТЭК-АЗК» на территории Российской Федерации с целью увеличения </w:t>
      </w:r>
      <w:r w:rsidR="00BF47B3" w:rsidRPr="00C31834">
        <w:rPr>
          <w:bCs/>
          <w:color w:val="000000"/>
          <w:sz w:val="24"/>
          <w:szCs w:val="24"/>
          <w:lang w:bidi="ru-RU"/>
        </w:rPr>
        <w:t xml:space="preserve">лояльности конечных потребителей (физических лиц) к розничному сервису </w:t>
      </w:r>
      <w:r w:rsidR="00E477EE" w:rsidRPr="00C31834">
        <w:rPr>
          <w:bCs/>
          <w:color w:val="000000"/>
          <w:sz w:val="24"/>
          <w:szCs w:val="24"/>
          <w:lang w:bidi="ru-RU"/>
        </w:rPr>
        <w:br/>
      </w:r>
      <w:r w:rsidR="00BF47B3" w:rsidRPr="00C31834">
        <w:rPr>
          <w:bCs/>
          <w:color w:val="000000"/>
          <w:sz w:val="24"/>
          <w:szCs w:val="24"/>
          <w:lang w:bidi="ru-RU"/>
        </w:rPr>
        <w:t>ООО «НОВАТЭК-АЗК»</w:t>
      </w:r>
      <w:r w:rsidRPr="00C31834">
        <w:rPr>
          <w:bCs/>
          <w:color w:val="000000"/>
          <w:sz w:val="24"/>
          <w:szCs w:val="24"/>
          <w:lang w:bidi="ru-RU"/>
        </w:rPr>
        <w:t>.</w:t>
      </w:r>
      <w:r w:rsidR="00BF47B3" w:rsidRPr="00C31834">
        <w:rPr>
          <w:bCs/>
          <w:color w:val="000000"/>
          <w:sz w:val="24"/>
          <w:szCs w:val="24"/>
          <w:lang w:bidi="ru-RU"/>
        </w:rPr>
        <w:t xml:space="preserve"> Под розничным сервисом понимаются услуги по реализа</w:t>
      </w:r>
      <w:r w:rsidR="002B3E19" w:rsidRPr="00C31834">
        <w:rPr>
          <w:bCs/>
          <w:color w:val="000000"/>
          <w:sz w:val="24"/>
          <w:szCs w:val="24"/>
          <w:lang w:bidi="ru-RU"/>
        </w:rPr>
        <w:t>ции моторного топлива (ЖМТ, СУГ</w:t>
      </w:r>
      <w:r w:rsidR="00BF47B3" w:rsidRPr="00C31834">
        <w:rPr>
          <w:bCs/>
          <w:color w:val="000000"/>
          <w:sz w:val="24"/>
          <w:szCs w:val="24"/>
          <w:lang w:bidi="ru-RU"/>
        </w:rPr>
        <w:t xml:space="preserve">), сопутствующих товаров и услуг на </w:t>
      </w:r>
      <w:r w:rsidR="00E477EE" w:rsidRPr="00C31834">
        <w:rPr>
          <w:bCs/>
          <w:color w:val="000000"/>
          <w:sz w:val="24"/>
          <w:szCs w:val="24"/>
          <w:lang w:bidi="ru-RU"/>
        </w:rPr>
        <w:t>сети розничных объектов ООО «НОВАТЭК-АЗК»</w:t>
      </w:r>
      <w:r w:rsidR="00BF47B3" w:rsidRPr="00C31834">
        <w:rPr>
          <w:bCs/>
          <w:color w:val="000000"/>
          <w:sz w:val="24"/>
          <w:szCs w:val="24"/>
          <w:lang w:bidi="ru-RU"/>
        </w:rPr>
        <w:t>.</w:t>
      </w:r>
    </w:p>
    <w:p w14:paraId="640BE381" w14:textId="77777777" w:rsidR="009D514F" w:rsidRPr="00C31834" w:rsidRDefault="009D514F" w:rsidP="009D514F">
      <w:pPr>
        <w:widowControl w:val="0"/>
        <w:spacing w:after="105" w:line="360" w:lineRule="auto"/>
        <w:ind w:right="240" w:firstLine="720"/>
        <w:jc w:val="both"/>
        <w:rPr>
          <w:b/>
          <w:bCs/>
          <w:i/>
          <w:color w:val="000000"/>
          <w:sz w:val="24"/>
          <w:szCs w:val="24"/>
          <w:lang w:bidi="ru-RU"/>
        </w:rPr>
      </w:pPr>
      <w:r w:rsidRPr="00C31834">
        <w:rPr>
          <w:bCs/>
          <w:color w:val="000000"/>
          <w:sz w:val="24"/>
          <w:szCs w:val="24"/>
          <w:lang w:bidi="ru-RU"/>
        </w:rPr>
        <w:t xml:space="preserve">Программа определяет единые принципы работы с физическими лицами при розничной реализации </w:t>
      </w:r>
      <w:r w:rsidR="002A3F2C" w:rsidRPr="00C31834">
        <w:rPr>
          <w:bCs/>
          <w:color w:val="000000"/>
          <w:sz w:val="24"/>
          <w:szCs w:val="24"/>
          <w:lang w:bidi="ru-RU"/>
        </w:rPr>
        <w:t xml:space="preserve">моторного топлива, сопутствующих товаров и услуг на </w:t>
      </w:r>
      <w:r w:rsidR="00264F55" w:rsidRPr="00C31834">
        <w:rPr>
          <w:bCs/>
          <w:color w:val="000000"/>
          <w:sz w:val="24"/>
          <w:szCs w:val="24"/>
          <w:lang w:bidi="ru-RU"/>
        </w:rPr>
        <w:t>розничных объектах</w:t>
      </w:r>
      <w:r w:rsidR="00264F55" w:rsidRPr="00C31834">
        <w:rPr>
          <w:bCs/>
          <w:color w:val="000000"/>
          <w:sz w:val="24"/>
          <w:szCs w:val="24"/>
          <w:lang w:bidi="ru-RU"/>
        </w:rPr>
        <w:br/>
      </w:r>
      <w:r w:rsidRPr="00C31834">
        <w:rPr>
          <w:bCs/>
          <w:color w:val="000000"/>
          <w:sz w:val="24"/>
          <w:szCs w:val="24"/>
          <w:lang w:bidi="ru-RU"/>
        </w:rPr>
        <w:t>ООО «НОВАТЭК-АЗК».</w:t>
      </w:r>
    </w:p>
    <w:p w14:paraId="3723BE0E" w14:textId="77777777" w:rsidR="003B587B" w:rsidRPr="00C31834" w:rsidRDefault="003B587B" w:rsidP="003B587B">
      <w:pPr>
        <w:widowControl w:val="0"/>
        <w:numPr>
          <w:ilvl w:val="0"/>
          <w:numId w:val="29"/>
        </w:numPr>
        <w:spacing w:after="105" w:line="240" w:lineRule="exact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color w:val="000000"/>
          <w:sz w:val="24"/>
          <w:szCs w:val="24"/>
          <w:lang w:bidi="ru-RU"/>
        </w:rPr>
        <w:t>Термины и определения</w:t>
      </w:r>
    </w:p>
    <w:p w14:paraId="713EF207" w14:textId="77777777" w:rsidR="003B587B" w:rsidRPr="00C31834" w:rsidRDefault="003B587B" w:rsidP="00E477EE">
      <w:pPr>
        <w:widowControl w:val="0"/>
        <w:numPr>
          <w:ilvl w:val="0"/>
          <w:numId w:val="28"/>
        </w:numPr>
        <w:tabs>
          <w:tab w:val="left" w:pos="709"/>
          <w:tab w:val="right" w:pos="10282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Организатор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- юридическое лицо, ООО «НОВАТЭК-АЗК», обладающее исключительным правом на управление и развитие собственной программы</w:t>
      </w:r>
      <w:r w:rsidR="009D514F" w:rsidRPr="00C31834">
        <w:rPr>
          <w:color w:val="000000"/>
          <w:sz w:val="24"/>
          <w:szCs w:val="24"/>
          <w:lang w:bidi="ru-RU"/>
        </w:rPr>
        <w:t xml:space="preserve"> лояльности </w:t>
      </w:r>
      <w:r w:rsidR="00D42DF6" w:rsidRPr="00C31834">
        <w:rPr>
          <w:color w:val="000000"/>
          <w:sz w:val="24"/>
          <w:szCs w:val="24"/>
          <w:lang w:bidi="ru-RU"/>
        </w:rPr>
        <w:br/>
      </w:r>
      <w:r w:rsidR="009D514F" w:rsidRPr="00C31834">
        <w:rPr>
          <w:color w:val="000000"/>
          <w:sz w:val="24"/>
          <w:szCs w:val="24"/>
          <w:lang w:bidi="ru-RU"/>
        </w:rPr>
        <w:t>«</w:t>
      </w:r>
      <w:r w:rsidR="00E477EE" w:rsidRPr="00C31834">
        <w:rPr>
          <w:color w:val="000000"/>
          <w:sz w:val="24"/>
          <w:szCs w:val="24"/>
          <w:lang w:bidi="ru-RU"/>
        </w:rPr>
        <w:t>С НОВА бонус</w:t>
      </w:r>
      <w:r w:rsidR="009D514F" w:rsidRPr="00C31834">
        <w:rPr>
          <w:color w:val="000000"/>
          <w:sz w:val="24"/>
          <w:szCs w:val="24"/>
          <w:lang w:bidi="ru-RU"/>
        </w:rPr>
        <w:t>!».</w:t>
      </w:r>
    </w:p>
    <w:p w14:paraId="16D7F9AC" w14:textId="77777777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Сеть объектов Организатора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– сеть </w:t>
      </w:r>
      <w:r w:rsidR="00264F55" w:rsidRPr="00C31834">
        <w:rPr>
          <w:color w:val="000000"/>
          <w:sz w:val="24"/>
          <w:szCs w:val="24"/>
          <w:lang w:bidi="ru-RU"/>
        </w:rPr>
        <w:t xml:space="preserve">розничных </w:t>
      </w:r>
      <w:r w:rsidRPr="00C31834">
        <w:rPr>
          <w:color w:val="000000"/>
          <w:sz w:val="24"/>
          <w:szCs w:val="24"/>
          <w:lang w:bidi="ru-RU"/>
        </w:rPr>
        <w:t xml:space="preserve">объектов </w:t>
      </w:r>
      <w:r w:rsidR="00264F55" w:rsidRPr="00C31834">
        <w:rPr>
          <w:color w:val="000000"/>
          <w:sz w:val="24"/>
          <w:szCs w:val="24"/>
          <w:lang w:bidi="ru-RU"/>
        </w:rPr>
        <w:t xml:space="preserve">ООО </w:t>
      </w:r>
      <w:r w:rsidRPr="00C31834">
        <w:rPr>
          <w:color w:val="000000"/>
          <w:sz w:val="24"/>
          <w:szCs w:val="24"/>
          <w:lang w:bidi="ru-RU"/>
        </w:rPr>
        <w:t>«НОВАТЭК</w:t>
      </w:r>
      <w:r w:rsidR="00264F55" w:rsidRPr="00C31834">
        <w:rPr>
          <w:color w:val="000000"/>
          <w:sz w:val="24"/>
          <w:szCs w:val="24"/>
          <w:lang w:bidi="ru-RU"/>
        </w:rPr>
        <w:t>-АЗК</w:t>
      </w:r>
      <w:r w:rsidRPr="00C31834">
        <w:rPr>
          <w:color w:val="000000"/>
          <w:sz w:val="24"/>
          <w:szCs w:val="24"/>
          <w:lang w:bidi="ru-RU"/>
        </w:rPr>
        <w:t>» в Челябинской, Волгоградской, Астраханской и Ростовской областях.</w:t>
      </w:r>
    </w:p>
    <w:p w14:paraId="7691EA29" w14:textId="77777777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Участник</w:t>
      </w:r>
      <w:r w:rsidR="009D514F" w:rsidRPr="00C31834">
        <w:rPr>
          <w:b/>
          <w:bCs/>
          <w:i/>
          <w:color w:val="000000"/>
          <w:sz w:val="24"/>
          <w:szCs w:val="24"/>
          <w:lang w:bidi="ru-RU"/>
        </w:rPr>
        <w:t xml:space="preserve"> </w:t>
      </w:r>
      <w:r w:rsidR="00C12648" w:rsidRPr="00C31834">
        <w:rPr>
          <w:bCs/>
          <w:color w:val="000000"/>
          <w:sz w:val="24"/>
          <w:szCs w:val="24"/>
          <w:lang w:bidi="ru-RU"/>
        </w:rPr>
        <w:t>(</w:t>
      </w:r>
      <w:r w:rsidR="009D514F" w:rsidRPr="00C31834">
        <w:rPr>
          <w:bCs/>
          <w:color w:val="000000"/>
          <w:sz w:val="24"/>
          <w:szCs w:val="24"/>
          <w:lang w:bidi="ru-RU"/>
        </w:rPr>
        <w:t>Участник</w:t>
      </w:r>
      <w:r w:rsidR="00C12648" w:rsidRPr="00C31834">
        <w:rPr>
          <w:bCs/>
          <w:color w:val="000000"/>
          <w:sz w:val="24"/>
          <w:szCs w:val="24"/>
          <w:lang w:bidi="ru-RU"/>
        </w:rPr>
        <w:t xml:space="preserve"> Программы</w:t>
      </w:r>
      <w:r w:rsidR="009D514F" w:rsidRPr="00C31834">
        <w:rPr>
          <w:bCs/>
          <w:color w:val="000000"/>
          <w:sz w:val="24"/>
          <w:szCs w:val="24"/>
          <w:lang w:bidi="ru-RU"/>
        </w:rPr>
        <w:t>)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- </w:t>
      </w:r>
      <w:r w:rsidRPr="00C31834">
        <w:rPr>
          <w:bCs/>
          <w:color w:val="000000"/>
          <w:sz w:val="24"/>
          <w:szCs w:val="24"/>
          <w:lang w:bidi="ru-RU"/>
        </w:rPr>
        <w:t>физическое л</w:t>
      </w:r>
      <w:r w:rsidR="00F8132E" w:rsidRPr="00C31834">
        <w:rPr>
          <w:bCs/>
          <w:color w:val="000000"/>
          <w:sz w:val="24"/>
          <w:szCs w:val="24"/>
          <w:lang w:bidi="ru-RU"/>
        </w:rPr>
        <w:t xml:space="preserve">ицо, имеющее </w:t>
      </w:r>
      <w:r w:rsidR="00887A62" w:rsidRPr="00C31834">
        <w:rPr>
          <w:bCs/>
          <w:color w:val="000000"/>
          <w:sz w:val="24"/>
          <w:szCs w:val="24"/>
          <w:lang w:bidi="ru-RU"/>
        </w:rPr>
        <w:t>Цифровую</w:t>
      </w:r>
      <w:r w:rsidR="00F8132E" w:rsidRPr="00C31834">
        <w:rPr>
          <w:bCs/>
          <w:color w:val="000000"/>
          <w:sz w:val="24"/>
          <w:szCs w:val="24"/>
          <w:lang w:bidi="ru-RU"/>
        </w:rPr>
        <w:t xml:space="preserve"> карту ООО </w:t>
      </w:r>
      <w:r w:rsidRPr="00C31834">
        <w:rPr>
          <w:bCs/>
          <w:color w:val="000000"/>
          <w:sz w:val="24"/>
          <w:szCs w:val="24"/>
          <w:lang w:bidi="ru-RU"/>
        </w:rPr>
        <w:t>«НОВАТЭК-АЗК».</w:t>
      </w:r>
    </w:p>
    <w:p w14:paraId="56D12D51" w14:textId="6E3DFFDF" w:rsidR="003B587B" w:rsidRPr="00C31834" w:rsidRDefault="009D514F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Программа лояльности</w:t>
      </w:r>
      <w:r w:rsidR="00DE0345" w:rsidRPr="00C31834">
        <w:rPr>
          <w:b/>
          <w:bCs/>
          <w:i/>
          <w:color w:val="000000"/>
          <w:sz w:val="24"/>
          <w:szCs w:val="24"/>
          <w:lang w:bidi="ru-RU"/>
        </w:rPr>
        <w:t xml:space="preserve"> «</w:t>
      </w:r>
      <w:r w:rsidR="00E477EE" w:rsidRPr="00C31834">
        <w:rPr>
          <w:b/>
          <w:bCs/>
          <w:i/>
          <w:color w:val="000000"/>
          <w:sz w:val="24"/>
          <w:szCs w:val="24"/>
          <w:lang w:bidi="ru-RU"/>
        </w:rPr>
        <w:t>С НОВА бонус</w:t>
      </w:r>
      <w:r w:rsidR="00DE0345" w:rsidRPr="00C31834">
        <w:rPr>
          <w:b/>
          <w:bCs/>
          <w:i/>
          <w:color w:val="000000"/>
          <w:sz w:val="24"/>
          <w:szCs w:val="24"/>
          <w:lang w:bidi="ru-RU"/>
        </w:rPr>
        <w:t>!»</w:t>
      </w:r>
      <w:r w:rsidR="00DE0345" w:rsidRPr="00C31834">
        <w:rPr>
          <w:b/>
          <w:bCs/>
          <w:color w:val="000000"/>
          <w:sz w:val="24"/>
          <w:szCs w:val="24"/>
          <w:lang w:bidi="ru-RU"/>
        </w:rPr>
        <w:t xml:space="preserve"> - </w:t>
      </w:r>
      <w:r w:rsidR="003B587B" w:rsidRPr="00C31834">
        <w:rPr>
          <w:bCs/>
          <w:color w:val="000000"/>
          <w:sz w:val="24"/>
          <w:szCs w:val="24"/>
          <w:lang w:bidi="ru-RU"/>
        </w:rPr>
        <w:t>комплексное маркетинговое мероприятие</w:t>
      </w:r>
      <w:r w:rsidR="00DE0345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bCs/>
          <w:color w:val="000000"/>
          <w:sz w:val="24"/>
          <w:szCs w:val="24"/>
          <w:lang w:bidi="ru-RU"/>
        </w:rPr>
        <w:t>Организатора, в результате которого Участнику предоставляется возможность участия в накоплении Бонусных баллов</w:t>
      </w:r>
      <w:r w:rsidR="009C6E04" w:rsidRPr="00C31834">
        <w:rPr>
          <w:bCs/>
          <w:color w:val="000000"/>
          <w:sz w:val="24"/>
          <w:szCs w:val="24"/>
          <w:lang w:bidi="ru-RU"/>
        </w:rPr>
        <w:t xml:space="preserve"> на Цифровой </w:t>
      </w:r>
      <w:r w:rsidR="0019403A">
        <w:rPr>
          <w:bCs/>
          <w:color w:val="000000"/>
          <w:sz w:val="24"/>
          <w:szCs w:val="24"/>
          <w:lang w:bidi="ru-RU"/>
        </w:rPr>
        <w:t>или Бонусной карте</w:t>
      </w:r>
      <w:r w:rsidR="003B587B" w:rsidRPr="00C31834">
        <w:rPr>
          <w:bCs/>
          <w:color w:val="000000"/>
          <w:sz w:val="24"/>
          <w:szCs w:val="24"/>
          <w:lang w:bidi="ru-RU"/>
        </w:rPr>
        <w:t xml:space="preserve"> за покупки </w:t>
      </w:r>
      <w:r w:rsidR="009C6E04" w:rsidRPr="00C31834">
        <w:rPr>
          <w:bCs/>
          <w:color w:val="000000"/>
          <w:sz w:val="24"/>
          <w:szCs w:val="24"/>
          <w:lang w:bidi="ru-RU"/>
        </w:rPr>
        <w:t>любого вида топлива и сопутствующих товаров (согласно пункту 4.2.)</w:t>
      </w:r>
      <w:r w:rsidR="003B587B" w:rsidRPr="00C31834">
        <w:rPr>
          <w:bCs/>
          <w:color w:val="000000"/>
          <w:sz w:val="24"/>
          <w:szCs w:val="24"/>
          <w:lang w:bidi="ru-RU"/>
        </w:rPr>
        <w:t>, совершенные в Сети объектов Организатора в соответствии с Правилами Бонусной программы.</w:t>
      </w:r>
    </w:p>
    <w:p w14:paraId="31C4512C" w14:textId="6D1C40C7" w:rsidR="009C6E04" w:rsidRPr="00C31834" w:rsidRDefault="009C6E04" w:rsidP="009C6E04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Цифровая карта </w:t>
      </w:r>
      <w:r w:rsidRPr="00C31834">
        <w:rPr>
          <w:bCs/>
          <w:color w:val="000000"/>
          <w:sz w:val="24"/>
          <w:szCs w:val="24"/>
          <w:lang w:bidi="ru-RU"/>
        </w:rPr>
        <w:t>– виртуальный информационно-учетный идентификатор клиента, получаемый клиентом на безвозмездной основе после регистрации на объекте Общества.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 По желанию </w:t>
      </w:r>
      <w:r w:rsidR="00195679" w:rsidRPr="00C31834">
        <w:rPr>
          <w:bCs/>
          <w:color w:val="000000"/>
          <w:sz w:val="24"/>
          <w:szCs w:val="24"/>
          <w:lang w:bidi="ru-RU"/>
        </w:rPr>
        <w:t xml:space="preserve">и для удобства 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клиента </w:t>
      </w:r>
      <w:r w:rsidR="00195679" w:rsidRPr="00C31834">
        <w:rPr>
          <w:bCs/>
          <w:color w:val="000000"/>
          <w:sz w:val="24"/>
          <w:szCs w:val="24"/>
          <w:lang w:bidi="ru-RU"/>
        </w:rPr>
        <w:t>к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A43BEC" w:rsidRPr="00C31834">
        <w:rPr>
          <w:b/>
          <w:bCs/>
          <w:i/>
          <w:color w:val="000000"/>
          <w:sz w:val="24"/>
          <w:szCs w:val="24"/>
          <w:lang w:bidi="ru-RU"/>
        </w:rPr>
        <w:t>Цифровой карт</w:t>
      </w:r>
      <w:r w:rsidR="00195679" w:rsidRPr="00C31834">
        <w:rPr>
          <w:b/>
          <w:bCs/>
          <w:i/>
          <w:color w:val="000000"/>
          <w:sz w:val="24"/>
          <w:szCs w:val="24"/>
          <w:lang w:bidi="ru-RU"/>
        </w:rPr>
        <w:t>е</w:t>
      </w:r>
      <w:r w:rsidR="00195679" w:rsidRPr="00C31834">
        <w:rPr>
          <w:bCs/>
          <w:color w:val="000000"/>
          <w:sz w:val="24"/>
          <w:szCs w:val="24"/>
          <w:lang w:bidi="ru-RU"/>
        </w:rPr>
        <w:t xml:space="preserve"> «привязывается» </w:t>
      </w:r>
      <w:r w:rsidR="00A43BEC" w:rsidRPr="00C31834">
        <w:rPr>
          <w:b/>
          <w:bCs/>
          <w:i/>
          <w:color w:val="000000"/>
          <w:sz w:val="24"/>
          <w:szCs w:val="24"/>
          <w:lang w:bidi="ru-RU"/>
        </w:rPr>
        <w:t>Бонусн</w:t>
      </w:r>
      <w:r w:rsidR="00195679" w:rsidRPr="00C31834">
        <w:rPr>
          <w:b/>
          <w:bCs/>
          <w:i/>
          <w:color w:val="000000"/>
          <w:sz w:val="24"/>
          <w:szCs w:val="24"/>
          <w:lang w:bidi="ru-RU"/>
        </w:rPr>
        <w:t xml:space="preserve">ая карта, </w:t>
      </w:r>
      <w:r w:rsidR="00195679" w:rsidRPr="00C31834">
        <w:rPr>
          <w:bCs/>
          <w:color w:val="000000"/>
          <w:sz w:val="24"/>
          <w:szCs w:val="24"/>
          <w:lang w:bidi="ru-RU"/>
        </w:rPr>
        <w:t xml:space="preserve">которая </w:t>
      </w:r>
      <w:r w:rsidR="008B633D" w:rsidRPr="00C31834">
        <w:rPr>
          <w:bCs/>
          <w:color w:val="000000"/>
          <w:sz w:val="24"/>
          <w:szCs w:val="24"/>
          <w:lang w:bidi="ru-RU"/>
        </w:rPr>
        <w:t xml:space="preserve">при «привязке» конвертируется в </w:t>
      </w:r>
      <w:r w:rsidR="008B633D" w:rsidRPr="00C31834">
        <w:rPr>
          <w:b/>
          <w:bCs/>
          <w:i/>
          <w:color w:val="000000"/>
          <w:sz w:val="24"/>
          <w:szCs w:val="24"/>
          <w:lang w:bidi="ru-RU"/>
        </w:rPr>
        <w:t>Пластиковую карту</w:t>
      </w:r>
      <w:r w:rsidR="008B633D" w:rsidRPr="00C31834">
        <w:rPr>
          <w:bCs/>
          <w:color w:val="000000"/>
          <w:sz w:val="24"/>
          <w:szCs w:val="24"/>
          <w:lang w:bidi="ru-RU"/>
        </w:rPr>
        <w:t>.</w:t>
      </w:r>
    </w:p>
    <w:p w14:paraId="629EA586" w14:textId="1C0A6367" w:rsidR="008B633D" w:rsidRPr="00C31834" w:rsidRDefault="008B633D" w:rsidP="008B633D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Бонусная карта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- </w:t>
      </w:r>
      <w:r w:rsidRPr="00C31834">
        <w:rPr>
          <w:bCs/>
          <w:color w:val="000000"/>
          <w:sz w:val="24"/>
          <w:szCs w:val="24"/>
          <w:lang w:bidi="ru-RU"/>
        </w:rPr>
        <w:t>пластиковая информационно-учетная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bCs/>
          <w:color w:val="000000"/>
          <w:sz w:val="24"/>
          <w:szCs w:val="24"/>
          <w:lang w:bidi="ru-RU"/>
        </w:rPr>
        <w:t xml:space="preserve">карта, приобретённая Участником в сети объектов Организатора. Карта имеет единый индивидуальный бонусный счет. </w:t>
      </w:r>
      <w:bookmarkStart w:id="1" w:name="_GoBack"/>
      <w:bookmarkEnd w:id="1"/>
    </w:p>
    <w:p w14:paraId="3EE8637D" w14:textId="2D30EE48" w:rsidR="00B42FD6" w:rsidRPr="00C31834" w:rsidRDefault="00B42FD6" w:rsidP="009C6E04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Пластиковая карта </w:t>
      </w:r>
      <w:r w:rsidR="008B633D" w:rsidRPr="00C31834">
        <w:rPr>
          <w:bCs/>
          <w:color w:val="000000"/>
          <w:sz w:val="24"/>
          <w:szCs w:val="24"/>
          <w:lang w:bidi="ru-RU"/>
        </w:rPr>
        <w:t>–</w:t>
      </w:r>
      <w:r w:rsidR="00604E79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C727D0" w:rsidRPr="00C31834">
        <w:rPr>
          <w:color w:val="000000"/>
          <w:sz w:val="24"/>
          <w:szCs w:val="24"/>
        </w:rPr>
        <w:t xml:space="preserve">средство доступа к </w:t>
      </w:r>
      <w:r w:rsidR="00C727D0" w:rsidRPr="00C31834">
        <w:rPr>
          <w:b/>
          <w:i/>
          <w:color w:val="000000"/>
          <w:sz w:val="24"/>
          <w:szCs w:val="24"/>
        </w:rPr>
        <w:t>Цифровой карте</w:t>
      </w:r>
      <w:r w:rsidR="00C727D0" w:rsidRPr="00C31834">
        <w:rPr>
          <w:color w:val="000000"/>
          <w:sz w:val="24"/>
          <w:szCs w:val="24"/>
        </w:rPr>
        <w:t xml:space="preserve">, на которой закодирован виртуальный информационно-учетный идентификатор цифровой карты клиента, обеспечивает доступ </w:t>
      </w:r>
      <w:r w:rsidR="00C727D0" w:rsidRPr="00C31834">
        <w:rPr>
          <w:b/>
          <w:i/>
          <w:color w:val="000000"/>
          <w:sz w:val="24"/>
          <w:szCs w:val="24"/>
        </w:rPr>
        <w:t>Цифровому бонусному счёту</w:t>
      </w:r>
      <w:r w:rsidR="00C727D0" w:rsidRPr="00C31834">
        <w:rPr>
          <w:color w:val="000000"/>
          <w:sz w:val="24"/>
          <w:szCs w:val="24"/>
        </w:rPr>
        <w:t>.</w:t>
      </w:r>
      <w:r w:rsidR="00B2143E" w:rsidRPr="00C31834">
        <w:rPr>
          <w:color w:val="000000"/>
          <w:sz w:val="24"/>
          <w:szCs w:val="24"/>
        </w:rPr>
        <w:t xml:space="preserve"> </w:t>
      </w:r>
      <w:r w:rsidR="00C31933" w:rsidRPr="00C31834">
        <w:rPr>
          <w:b/>
          <w:i/>
          <w:color w:val="000000"/>
          <w:sz w:val="24"/>
          <w:szCs w:val="24"/>
        </w:rPr>
        <w:t>Пластиковая карта</w:t>
      </w:r>
      <w:r w:rsidR="00C31933" w:rsidRPr="00C31834">
        <w:rPr>
          <w:color w:val="000000"/>
          <w:sz w:val="24"/>
          <w:szCs w:val="24"/>
        </w:rPr>
        <w:t xml:space="preserve"> создаётся путём конвертации </w:t>
      </w:r>
      <w:r w:rsidR="00C31933" w:rsidRPr="00C31834">
        <w:rPr>
          <w:b/>
          <w:i/>
          <w:color w:val="000000"/>
          <w:sz w:val="24"/>
          <w:szCs w:val="24"/>
        </w:rPr>
        <w:lastRenderedPageBreak/>
        <w:t>Бонусной карты</w:t>
      </w:r>
      <w:r w:rsidR="00C31933" w:rsidRPr="00C31834">
        <w:rPr>
          <w:b/>
          <w:bCs/>
          <w:i/>
          <w:color w:val="000000"/>
          <w:sz w:val="24"/>
          <w:szCs w:val="24"/>
          <w:lang w:bidi="ru-RU"/>
        </w:rPr>
        <w:t xml:space="preserve"> </w:t>
      </w:r>
      <w:r w:rsidR="00C31933" w:rsidRPr="00C31834">
        <w:rPr>
          <w:color w:val="000000"/>
          <w:sz w:val="24"/>
          <w:szCs w:val="24"/>
        </w:rPr>
        <w:t>и не может быть выпущена отдельно.</w:t>
      </w:r>
    </w:p>
    <w:p w14:paraId="42B45BB3" w14:textId="77777777" w:rsidR="003B587B" w:rsidRPr="00C31834" w:rsidRDefault="00F8132E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Банковская карта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rFonts w:ascii="Arial" w:eastAsia="Arial Unicode MS" w:hAnsi="Arial" w:cs="Arial"/>
          <w:color w:val="252525"/>
          <w:sz w:val="21"/>
          <w:szCs w:val="21"/>
          <w:shd w:val="clear" w:color="auto" w:fill="FFFFFF"/>
          <w:lang w:bidi="ru-RU"/>
        </w:rPr>
        <w:t xml:space="preserve">- </w:t>
      </w:r>
      <w:hyperlink r:id="rId13" w:tooltip="Пластиковая карта" w:history="1">
        <w:r w:rsidR="003B587B" w:rsidRPr="00C31834">
          <w:rPr>
            <w:bCs/>
            <w:color w:val="000000"/>
            <w:sz w:val="24"/>
            <w:szCs w:val="24"/>
            <w:lang w:bidi="ru-RU"/>
          </w:rPr>
          <w:t>пластиковая карта</w:t>
        </w:r>
      </w:hyperlink>
      <w:r w:rsidR="003B587B" w:rsidRPr="00C31834">
        <w:rPr>
          <w:bCs/>
          <w:color w:val="000000"/>
          <w:sz w:val="24"/>
          <w:szCs w:val="24"/>
          <w:lang w:bidi="ru-RU"/>
        </w:rPr>
        <w:t xml:space="preserve">, привязанная к </w:t>
      </w:r>
      <w:r w:rsidRPr="00C31834">
        <w:rPr>
          <w:bCs/>
          <w:color w:val="000000"/>
          <w:sz w:val="24"/>
          <w:szCs w:val="24"/>
          <w:lang w:bidi="ru-RU"/>
        </w:rPr>
        <w:t xml:space="preserve">одному или нескольким </w:t>
      </w:r>
      <w:hyperlink r:id="rId14" w:tooltip="Расчётный счёт" w:history="1">
        <w:r w:rsidR="003B587B" w:rsidRPr="00C31834">
          <w:rPr>
            <w:bCs/>
            <w:color w:val="000000"/>
            <w:sz w:val="24"/>
            <w:szCs w:val="24"/>
            <w:lang w:bidi="ru-RU"/>
          </w:rPr>
          <w:t>расчётным счетам</w:t>
        </w:r>
      </w:hyperlink>
      <w:r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bCs/>
          <w:color w:val="000000"/>
          <w:sz w:val="24"/>
          <w:szCs w:val="24"/>
          <w:lang w:bidi="ru-RU"/>
        </w:rPr>
        <w:t>в</w:t>
      </w:r>
      <w:r w:rsidRPr="00C31834">
        <w:rPr>
          <w:bCs/>
          <w:color w:val="000000"/>
          <w:sz w:val="24"/>
          <w:szCs w:val="24"/>
          <w:lang w:bidi="ru-RU"/>
        </w:rPr>
        <w:t xml:space="preserve"> </w:t>
      </w:r>
      <w:hyperlink r:id="rId15" w:tooltip="Банк" w:history="1">
        <w:r w:rsidR="003B587B" w:rsidRPr="00C31834">
          <w:rPr>
            <w:bCs/>
            <w:color w:val="000000"/>
            <w:sz w:val="24"/>
            <w:szCs w:val="24"/>
            <w:lang w:bidi="ru-RU"/>
          </w:rPr>
          <w:t>банке</w:t>
        </w:r>
      </w:hyperlink>
      <w:r w:rsidR="003B587B" w:rsidRPr="00C31834">
        <w:rPr>
          <w:bCs/>
          <w:color w:val="000000"/>
          <w:sz w:val="24"/>
          <w:szCs w:val="24"/>
          <w:lang w:bidi="ru-RU"/>
        </w:rPr>
        <w:t>. Используется для оплаты товаров и услуг.</w:t>
      </w:r>
    </w:p>
    <w:p w14:paraId="1767DED2" w14:textId="2F8492D0" w:rsidR="00A43BEC" w:rsidRPr="00C31834" w:rsidRDefault="00A43BEC" w:rsidP="00A43BEC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Цифровой </w:t>
      </w:r>
      <w:r w:rsidR="00195679" w:rsidRPr="00C31834">
        <w:rPr>
          <w:b/>
          <w:bCs/>
          <w:i/>
          <w:color w:val="000000"/>
          <w:sz w:val="24"/>
          <w:szCs w:val="24"/>
          <w:lang w:bidi="ru-RU"/>
        </w:rPr>
        <w:t xml:space="preserve">бонусный 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счет </w:t>
      </w:r>
      <w:r w:rsidRPr="00C31834">
        <w:rPr>
          <w:bCs/>
          <w:color w:val="000000"/>
          <w:sz w:val="24"/>
          <w:szCs w:val="24"/>
          <w:lang w:bidi="ru-RU"/>
        </w:rPr>
        <w:t xml:space="preserve">(баланс) 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- </w:t>
      </w:r>
      <w:r w:rsidRPr="00C31834">
        <w:rPr>
          <w:bCs/>
          <w:color w:val="000000"/>
          <w:sz w:val="24"/>
          <w:szCs w:val="24"/>
          <w:lang w:bidi="ru-RU"/>
        </w:rPr>
        <w:t xml:space="preserve">база данных, включающая информацию о покупках любого вида топлива, сопутствующих товаров и услуг, начисленных Бонусных баллах, их использовании и списании для клиентов, имеющих 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Цифровую карту</w:t>
      </w:r>
    </w:p>
    <w:p w14:paraId="1C2EBD25" w14:textId="1382F678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Бонусный счет </w:t>
      </w:r>
      <w:r w:rsidRPr="00C31834">
        <w:rPr>
          <w:bCs/>
          <w:color w:val="000000"/>
          <w:sz w:val="24"/>
          <w:szCs w:val="24"/>
          <w:lang w:bidi="ru-RU"/>
        </w:rPr>
        <w:t xml:space="preserve">(баланс) 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- </w:t>
      </w:r>
      <w:r w:rsidRPr="00C31834">
        <w:rPr>
          <w:bCs/>
          <w:color w:val="000000"/>
          <w:sz w:val="24"/>
          <w:szCs w:val="24"/>
          <w:lang w:bidi="ru-RU"/>
        </w:rPr>
        <w:t xml:space="preserve">база данных, включающая информацию о покупках </w:t>
      </w:r>
      <w:r w:rsidR="0066709C" w:rsidRPr="00C31834">
        <w:rPr>
          <w:bCs/>
          <w:color w:val="000000"/>
          <w:sz w:val="24"/>
          <w:szCs w:val="24"/>
          <w:lang w:bidi="ru-RU"/>
        </w:rPr>
        <w:t>любого вида топлива</w:t>
      </w:r>
      <w:r w:rsidRPr="00C31834">
        <w:rPr>
          <w:bCs/>
          <w:color w:val="000000"/>
          <w:sz w:val="24"/>
          <w:szCs w:val="24"/>
          <w:lang w:bidi="ru-RU"/>
        </w:rPr>
        <w:t>,</w:t>
      </w:r>
      <w:r w:rsidR="00E477EE" w:rsidRPr="00C31834">
        <w:rPr>
          <w:bCs/>
          <w:color w:val="000000"/>
          <w:sz w:val="24"/>
          <w:szCs w:val="24"/>
          <w:lang w:bidi="ru-RU"/>
        </w:rPr>
        <w:t xml:space="preserve"> сопутствующих товаров и услуг,</w:t>
      </w:r>
      <w:r w:rsidRPr="00C31834">
        <w:rPr>
          <w:bCs/>
          <w:color w:val="000000"/>
          <w:sz w:val="24"/>
          <w:szCs w:val="24"/>
          <w:lang w:bidi="ru-RU"/>
        </w:rPr>
        <w:t xml:space="preserve"> начисленных Бонусных балл</w:t>
      </w:r>
      <w:r w:rsidR="00BD49BD" w:rsidRPr="00C31834">
        <w:rPr>
          <w:bCs/>
          <w:color w:val="000000"/>
          <w:sz w:val="24"/>
          <w:szCs w:val="24"/>
          <w:lang w:bidi="ru-RU"/>
        </w:rPr>
        <w:t xml:space="preserve">ах, их использовании и списании для клиентов, использующих </w:t>
      </w:r>
      <w:r w:rsidR="00BD49BD" w:rsidRPr="00C31834">
        <w:rPr>
          <w:b/>
          <w:bCs/>
          <w:i/>
          <w:color w:val="000000"/>
          <w:sz w:val="24"/>
          <w:szCs w:val="24"/>
          <w:lang w:bidi="ru-RU"/>
        </w:rPr>
        <w:t>Бонусную карту</w:t>
      </w:r>
    </w:p>
    <w:p w14:paraId="481AE31F" w14:textId="77777777" w:rsidR="003B587B" w:rsidRPr="00C31834" w:rsidRDefault="004D2C32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Б</w:t>
      </w:r>
      <w:r w:rsidR="003B587B" w:rsidRPr="00C31834">
        <w:rPr>
          <w:b/>
          <w:bCs/>
          <w:i/>
          <w:color w:val="000000"/>
          <w:sz w:val="24"/>
          <w:szCs w:val="24"/>
          <w:lang w:bidi="ru-RU"/>
        </w:rPr>
        <w:t xml:space="preserve">алл </w:t>
      </w:r>
      <w:r w:rsidR="002D4A04" w:rsidRPr="00C31834">
        <w:rPr>
          <w:bCs/>
          <w:color w:val="000000"/>
          <w:sz w:val="24"/>
          <w:szCs w:val="24"/>
          <w:lang w:bidi="ru-RU"/>
        </w:rPr>
        <w:t>(бонус)</w:t>
      </w:r>
      <w:r w:rsidR="002D4A04"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b/>
          <w:bCs/>
          <w:color w:val="000000"/>
          <w:sz w:val="24"/>
          <w:szCs w:val="24"/>
          <w:lang w:bidi="ru-RU"/>
        </w:rPr>
        <w:t xml:space="preserve">- </w:t>
      </w:r>
      <w:r w:rsidR="003B587B" w:rsidRPr="00C31834">
        <w:rPr>
          <w:bCs/>
          <w:color w:val="000000"/>
          <w:sz w:val="24"/>
          <w:szCs w:val="24"/>
          <w:lang w:bidi="ru-RU"/>
        </w:rPr>
        <w:t xml:space="preserve">условная единица измерения, применяемая в программе </w:t>
      </w:r>
      <w:r w:rsidR="006B2BEB" w:rsidRPr="00C31834">
        <w:rPr>
          <w:bCs/>
          <w:color w:val="000000"/>
          <w:sz w:val="24"/>
          <w:szCs w:val="24"/>
          <w:lang w:bidi="ru-RU"/>
        </w:rPr>
        <w:t>лояльности «</w:t>
      </w:r>
      <w:r w:rsidR="00E477EE" w:rsidRPr="00C31834">
        <w:rPr>
          <w:bCs/>
          <w:color w:val="000000"/>
          <w:sz w:val="24"/>
          <w:szCs w:val="24"/>
          <w:lang w:bidi="ru-RU"/>
        </w:rPr>
        <w:t>С НОВА бонус</w:t>
      </w:r>
      <w:r w:rsidR="006B2BEB" w:rsidRPr="00C31834">
        <w:rPr>
          <w:bCs/>
          <w:color w:val="000000"/>
          <w:sz w:val="24"/>
          <w:szCs w:val="24"/>
          <w:lang w:bidi="ru-RU"/>
        </w:rPr>
        <w:t xml:space="preserve">!» </w:t>
      </w:r>
      <w:r w:rsidR="003B587B" w:rsidRPr="00C31834">
        <w:rPr>
          <w:bCs/>
          <w:color w:val="000000"/>
          <w:sz w:val="24"/>
          <w:szCs w:val="24"/>
          <w:lang w:bidi="ru-RU"/>
        </w:rPr>
        <w:t xml:space="preserve">для учета накопительной скидки, в виде </w:t>
      </w:r>
      <w:r w:rsidR="00E40679" w:rsidRPr="00C31834">
        <w:rPr>
          <w:bCs/>
          <w:color w:val="000000"/>
          <w:sz w:val="24"/>
          <w:szCs w:val="24"/>
          <w:lang w:bidi="ru-RU"/>
        </w:rPr>
        <w:t>Б</w:t>
      </w:r>
      <w:r w:rsidR="003B587B" w:rsidRPr="00C31834">
        <w:rPr>
          <w:bCs/>
          <w:color w:val="000000"/>
          <w:sz w:val="24"/>
          <w:szCs w:val="24"/>
          <w:lang w:bidi="ru-RU"/>
        </w:rPr>
        <w:t>онусных баллов. Бонусный балл является по своей сути накопительной скидкой для конкретного Участника.</w:t>
      </w:r>
    </w:p>
    <w:p w14:paraId="4A87FC52" w14:textId="77777777" w:rsidR="00BA2B6F" w:rsidRPr="00C31834" w:rsidRDefault="00BA2B6F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Бонусные баллы 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– </w:t>
      </w:r>
      <w:r w:rsidRPr="00C31834">
        <w:rPr>
          <w:bCs/>
          <w:color w:val="000000"/>
          <w:sz w:val="24"/>
          <w:szCs w:val="24"/>
          <w:lang w:bidi="ru-RU"/>
        </w:rPr>
        <w:t>баллы, начисляемые за покупки СУГ, ЖМТ и сопутствующих товаров</w:t>
      </w:r>
    </w:p>
    <w:p w14:paraId="5DE7AA62" w14:textId="725FCC24" w:rsidR="00BA2B6F" w:rsidRPr="00C31834" w:rsidRDefault="00BA2B6F" w:rsidP="00BA2B6F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Приветственные </w:t>
      </w:r>
      <w:r w:rsidR="00E7318C" w:rsidRPr="00C31834">
        <w:rPr>
          <w:b/>
          <w:bCs/>
          <w:i/>
          <w:color w:val="000000"/>
          <w:sz w:val="24"/>
          <w:szCs w:val="24"/>
          <w:lang w:bidi="ru-RU"/>
        </w:rPr>
        <w:t>бонусы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 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– </w:t>
      </w:r>
      <w:r w:rsidRPr="00C31834">
        <w:rPr>
          <w:bCs/>
          <w:color w:val="000000"/>
          <w:sz w:val="24"/>
          <w:szCs w:val="24"/>
          <w:lang w:bidi="ru-RU"/>
        </w:rPr>
        <w:t>баллы, начисляемые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 новым клиентам, зарегистрировавшим Цифровую карту. Размеры приветственных бонусов, периоды их начисления и срок их действия определяются соответствующим Приказом.</w:t>
      </w:r>
    </w:p>
    <w:p w14:paraId="1B804E37" w14:textId="1EAFEADE" w:rsidR="00BA2B6F" w:rsidRPr="00C31834" w:rsidRDefault="00BA2B6F" w:rsidP="00BA2B6F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Подарочные (акционные) </w:t>
      </w:r>
      <w:r w:rsidR="00E7318C" w:rsidRPr="00C31834">
        <w:rPr>
          <w:b/>
          <w:bCs/>
          <w:i/>
          <w:color w:val="000000"/>
          <w:sz w:val="24"/>
          <w:szCs w:val="24"/>
          <w:lang w:bidi="ru-RU"/>
        </w:rPr>
        <w:t>бонусы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 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– </w:t>
      </w:r>
      <w:r w:rsidRPr="00C31834">
        <w:rPr>
          <w:bCs/>
          <w:color w:val="000000"/>
          <w:sz w:val="24"/>
          <w:szCs w:val="24"/>
          <w:lang w:bidi="ru-RU"/>
        </w:rPr>
        <w:t>баллы, начисляемые в индивидуальном по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рядке клиентам/группам клиентов, зарегистрировавшим Цифровую карту. Размеры </w:t>
      </w:r>
      <w:r w:rsidR="00D93566">
        <w:rPr>
          <w:bCs/>
          <w:color w:val="000000"/>
          <w:sz w:val="24"/>
          <w:szCs w:val="24"/>
          <w:lang w:bidi="ru-RU"/>
        </w:rPr>
        <w:t>п</w:t>
      </w:r>
      <w:r w:rsidR="00A134E8">
        <w:rPr>
          <w:bCs/>
          <w:color w:val="000000"/>
          <w:sz w:val="24"/>
          <w:szCs w:val="24"/>
          <w:lang w:bidi="ru-RU"/>
        </w:rPr>
        <w:t>одарочных</w:t>
      </w:r>
      <w:r w:rsidR="00A43BEC" w:rsidRPr="00C31834">
        <w:rPr>
          <w:bCs/>
          <w:color w:val="000000"/>
          <w:sz w:val="24"/>
          <w:szCs w:val="24"/>
          <w:lang w:bidi="ru-RU"/>
        </w:rPr>
        <w:t xml:space="preserve"> бонусов, периоды их начисления и срок их действия определяются соответствующим Приказом.</w:t>
      </w:r>
    </w:p>
    <w:p w14:paraId="24455AF1" w14:textId="5052CA69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Начисление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- </w:t>
      </w:r>
      <w:r w:rsidRPr="00C31834">
        <w:rPr>
          <w:bCs/>
          <w:color w:val="000000"/>
          <w:sz w:val="24"/>
          <w:szCs w:val="24"/>
          <w:lang w:bidi="ru-RU"/>
        </w:rPr>
        <w:t xml:space="preserve">пополнение 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Бонусного</w:t>
      </w:r>
      <w:r w:rsidR="00A43BEC" w:rsidRPr="00C31834">
        <w:rPr>
          <w:b/>
          <w:bCs/>
          <w:i/>
          <w:color w:val="000000"/>
          <w:sz w:val="24"/>
          <w:szCs w:val="24"/>
          <w:lang w:bidi="ru-RU"/>
        </w:rPr>
        <w:t>/Цифрового</w:t>
      </w:r>
      <w:r w:rsidR="00C727D0" w:rsidRPr="00C31834">
        <w:rPr>
          <w:b/>
          <w:bCs/>
          <w:i/>
          <w:color w:val="000000"/>
          <w:sz w:val="24"/>
          <w:szCs w:val="24"/>
          <w:lang w:bidi="ru-RU"/>
        </w:rPr>
        <w:t xml:space="preserve"> бонусного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 счета</w:t>
      </w:r>
      <w:r w:rsidRPr="00C31834">
        <w:rPr>
          <w:bCs/>
          <w:color w:val="000000"/>
          <w:sz w:val="24"/>
          <w:szCs w:val="24"/>
          <w:lang w:bidi="ru-RU"/>
        </w:rPr>
        <w:t xml:space="preserve">, при совершении покупок </w:t>
      </w:r>
      <w:r w:rsidR="0098700F" w:rsidRPr="00C31834">
        <w:rPr>
          <w:bCs/>
          <w:color w:val="000000"/>
          <w:sz w:val="24"/>
          <w:szCs w:val="24"/>
          <w:lang w:bidi="ru-RU"/>
        </w:rPr>
        <w:t>моторного топлива, сопутствующих товаров и услуг</w:t>
      </w:r>
      <w:r w:rsidR="00D9413F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bCs/>
          <w:color w:val="000000"/>
          <w:sz w:val="24"/>
          <w:szCs w:val="24"/>
          <w:lang w:bidi="ru-RU"/>
        </w:rPr>
        <w:t>в Сети объектов Организатора.</w:t>
      </w:r>
    </w:p>
    <w:p w14:paraId="13BE838E" w14:textId="132BFA9C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bCs/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Списание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- </w:t>
      </w:r>
      <w:r w:rsidRPr="00C31834">
        <w:rPr>
          <w:bCs/>
          <w:color w:val="000000"/>
          <w:sz w:val="24"/>
          <w:szCs w:val="24"/>
          <w:lang w:bidi="ru-RU"/>
        </w:rPr>
        <w:t xml:space="preserve">использование/гашение </w:t>
      </w:r>
      <w:r w:rsidR="00E40679" w:rsidRPr="00C31834">
        <w:rPr>
          <w:bCs/>
          <w:color w:val="000000"/>
          <w:sz w:val="24"/>
          <w:szCs w:val="24"/>
          <w:lang w:bidi="ru-RU"/>
        </w:rPr>
        <w:t>Б</w:t>
      </w:r>
      <w:r w:rsidRPr="00C31834">
        <w:rPr>
          <w:bCs/>
          <w:color w:val="000000"/>
          <w:sz w:val="24"/>
          <w:szCs w:val="24"/>
          <w:lang w:bidi="ru-RU"/>
        </w:rPr>
        <w:t xml:space="preserve">онусных баллов, списанных с </w:t>
      </w:r>
      <w:r w:rsidR="00E40679" w:rsidRPr="00C31834">
        <w:rPr>
          <w:b/>
          <w:bCs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онусного</w:t>
      </w:r>
      <w:r w:rsidR="00A43BEC" w:rsidRPr="00C31834">
        <w:rPr>
          <w:b/>
          <w:bCs/>
          <w:i/>
          <w:color w:val="000000"/>
          <w:sz w:val="24"/>
          <w:szCs w:val="24"/>
          <w:lang w:bidi="ru-RU"/>
        </w:rPr>
        <w:t>/Цифрового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 </w:t>
      </w:r>
      <w:r w:rsidR="00C727D0" w:rsidRPr="00C31834">
        <w:rPr>
          <w:b/>
          <w:bCs/>
          <w:i/>
          <w:color w:val="000000"/>
          <w:sz w:val="24"/>
          <w:szCs w:val="24"/>
          <w:lang w:bidi="ru-RU"/>
        </w:rPr>
        <w:t xml:space="preserve">бонусного 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счета</w:t>
      </w:r>
      <w:r w:rsidRPr="00C31834">
        <w:rPr>
          <w:bCs/>
          <w:color w:val="000000"/>
          <w:sz w:val="24"/>
          <w:szCs w:val="24"/>
          <w:lang w:bidi="ru-RU"/>
        </w:rPr>
        <w:t xml:space="preserve"> за оплату </w:t>
      </w:r>
      <w:r w:rsidR="0098700F" w:rsidRPr="00C31834">
        <w:rPr>
          <w:bCs/>
          <w:color w:val="000000"/>
          <w:sz w:val="24"/>
          <w:szCs w:val="24"/>
          <w:lang w:bidi="ru-RU"/>
        </w:rPr>
        <w:t>моторного топлив</w:t>
      </w:r>
      <w:r w:rsidR="00B77DEE" w:rsidRPr="00C31834">
        <w:rPr>
          <w:bCs/>
          <w:color w:val="000000"/>
          <w:sz w:val="24"/>
          <w:szCs w:val="24"/>
          <w:lang w:bidi="ru-RU"/>
        </w:rPr>
        <w:t xml:space="preserve">а и услуг </w:t>
      </w:r>
      <w:r w:rsidRPr="00C31834">
        <w:rPr>
          <w:bCs/>
          <w:color w:val="000000"/>
          <w:sz w:val="24"/>
          <w:szCs w:val="24"/>
          <w:lang w:bidi="ru-RU"/>
        </w:rPr>
        <w:t>в Сети объектов Организатора.</w:t>
      </w:r>
    </w:p>
    <w:p w14:paraId="0EC99450" w14:textId="77777777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Товар-участник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B77DEE" w:rsidRPr="00C31834">
        <w:rPr>
          <w:color w:val="000000"/>
          <w:sz w:val="24"/>
          <w:szCs w:val="24"/>
          <w:lang w:bidi="ru-RU"/>
        </w:rPr>
        <w:t xml:space="preserve">– </w:t>
      </w:r>
      <w:r w:rsidR="0066709C" w:rsidRPr="00C31834">
        <w:rPr>
          <w:bCs/>
          <w:color w:val="000000"/>
          <w:sz w:val="24"/>
          <w:szCs w:val="24"/>
          <w:lang w:bidi="ru-RU"/>
        </w:rPr>
        <w:t>любой вид топлива, сопутствующие товары</w:t>
      </w:r>
      <w:r w:rsidR="00B77DEE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D42DF6" w:rsidRPr="00C31834">
        <w:rPr>
          <w:bCs/>
          <w:color w:val="000000"/>
          <w:sz w:val="24"/>
          <w:szCs w:val="24"/>
          <w:lang w:bidi="ru-RU"/>
        </w:rPr>
        <w:t>и услуги,</w:t>
      </w:r>
      <w:r w:rsidR="00DE0345" w:rsidRPr="00C31834">
        <w:rPr>
          <w:color w:val="000000"/>
          <w:sz w:val="24"/>
          <w:szCs w:val="24"/>
          <w:lang w:bidi="ru-RU"/>
        </w:rPr>
        <w:t xml:space="preserve"> </w:t>
      </w:r>
      <w:r w:rsidR="0066709C" w:rsidRPr="00C31834">
        <w:rPr>
          <w:bCs/>
          <w:color w:val="000000"/>
          <w:sz w:val="24"/>
          <w:szCs w:val="24"/>
          <w:lang w:bidi="ru-RU"/>
        </w:rPr>
        <w:t>реализуемые в Сети Организатора</w:t>
      </w:r>
      <w:r w:rsidR="0066709C" w:rsidRPr="00C31834">
        <w:rPr>
          <w:color w:val="000000"/>
          <w:sz w:val="24"/>
          <w:szCs w:val="24"/>
          <w:lang w:bidi="ru-RU"/>
        </w:rPr>
        <w:t xml:space="preserve"> и </w:t>
      </w:r>
      <w:r w:rsidRPr="00C31834">
        <w:rPr>
          <w:color w:val="000000"/>
          <w:sz w:val="24"/>
          <w:szCs w:val="24"/>
          <w:lang w:bidi="ru-RU"/>
        </w:rPr>
        <w:t>предоставляем</w:t>
      </w:r>
      <w:r w:rsidR="00D42DF6" w:rsidRPr="00C31834">
        <w:rPr>
          <w:color w:val="000000"/>
          <w:sz w:val="24"/>
          <w:szCs w:val="24"/>
          <w:lang w:bidi="ru-RU"/>
        </w:rPr>
        <w:t>ые</w:t>
      </w:r>
      <w:r w:rsidRPr="00C31834">
        <w:rPr>
          <w:color w:val="000000"/>
          <w:sz w:val="24"/>
          <w:szCs w:val="24"/>
          <w:lang w:bidi="ru-RU"/>
        </w:rPr>
        <w:t xml:space="preserve"> Организатором Участнику</w:t>
      </w:r>
      <w:r w:rsidR="00D42DF6" w:rsidRPr="00C31834">
        <w:rPr>
          <w:color w:val="000000"/>
          <w:sz w:val="24"/>
          <w:szCs w:val="24"/>
          <w:lang w:bidi="ru-RU"/>
        </w:rPr>
        <w:t xml:space="preserve"> со скидкой</w:t>
      </w:r>
      <w:r w:rsidRPr="00C31834">
        <w:rPr>
          <w:color w:val="000000"/>
          <w:sz w:val="24"/>
          <w:szCs w:val="24"/>
          <w:lang w:bidi="ru-RU"/>
        </w:rPr>
        <w:t xml:space="preserve"> в обмен на Бонусные баллы, накопленные им.</w:t>
      </w:r>
    </w:p>
    <w:p w14:paraId="664B7D9A" w14:textId="77777777" w:rsidR="00D9413F" w:rsidRPr="00C31834" w:rsidRDefault="00D9413F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Сопутствующие товары</w:t>
      </w:r>
      <w:r w:rsidR="007A0CBF" w:rsidRPr="00C31834">
        <w:rPr>
          <w:b/>
          <w:bCs/>
          <w:i/>
          <w:color w:val="000000"/>
          <w:sz w:val="24"/>
          <w:szCs w:val="24"/>
          <w:lang w:bidi="ru-RU"/>
        </w:rPr>
        <w:t xml:space="preserve"> и услуги</w:t>
      </w:r>
      <w:r w:rsidRPr="00C31834">
        <w:rPr>
          <w:i/>
          <w:color w:val="000000"/>
          <w:sz w:val="24"/>
          <w:szCs w:val="24"/>
          <w:lang w:bidi="ru-RU"/>
        </w:rPr>
        <w:t xml:space="preserve"> 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(СТ</w:t>
      </w:r>
      <w:r w:rsidR="007A0CBF" w:rsidRPr="00C31834">
        <w:rPr>
          <w:b/>
          <w:bCs/>
          <w:i/>
          <w:color w:val="000000"/>
          <w:sz w:val="24"/>
          <w:szCs w:val="24"/>
          <w:lang w:bidi="ru-RU"/>
        </w:rPr>
        <w:t>иУ</w:t>
      </w:r>
      <w:r w:rsidRPr="00C31834">
        <w:rPr>
          <w:b/>
          <w:bCs/>
          <w:i/>
          <w:color w:val="000000"/>
          <w:sz w:val="24"/>
          <w:szCs w:val="24"/>
          <w:lang w:bidi="ru-RU"/>
        </w:rPr>
        <w:t>)</w:t>
      </w:r>
      <w:r w:rsidRPr="00C31834">
        <w:rPr>
          <w:color w:val="000000"/>
          <w:sz w:val="24"/>
          <w:szCs w:val="24"/>
          <w:lang w:bidi="ru-RU"/>
        </w:rPr>
        <w:t xml:space="preserve"> – </w:t>
      </w:r>
      <w:r w:rsidR="00C530CC" w:rsidRPr="00C31834">
        <w:rPr>
          <w:color w:val="000000"/>
          <w:sz w:val="24"/>
          <w:szCs w:val="24"/>
          <w:lang w:bidi="ru-RU"/>
        </w:rPr>
        <w:t xml:space="preserve">сопутствующие </w:t>
      </w:r>
      <w:r w:rsidRPr="00C31834">
        <w:rPr>
          <w:color w:val="000000"/>
          <w:sz w:val="24"/>
          <w:szCs w:val="24"/>
          <w:lang w:bidi="ru-RU"/>
        </w:rPr>
        <w:t xml:space="preserve">товары, реализуемые в Сети объектов организатора, кроме </w:t>
      </w:r>
      <w:r w:rsidR="00BF47B3" w:rsidRPr="00C31834">
        <w:rPr>
          <w:color w:val="000000"/>
          <w:sz w:val="24"/>
          <w:szCs w:val="24"/>
          <w:lang w:bidi="ru-RU"/>
        </w:rPr>
        <w:t>моторного топлива</w:t>
      </w:r>
      <w:r w:rsidR="00C530CC" w:rsidRPr="00C31834">
        <w:rPr>
          <w:color w:val="000000"/>
          <w:sz w:val="24"/>
          <w:szCs w:val="24"/>
          <w:lang w:bidi="ru-RU"/>
        </w:rPr>
        <w:t xml:space="preserve"> и табачной продукции</w:t>
      </w:r>
      <w:r w:rsidR="00C0525C" w:rsidRPr="00C31834">
        <w:rPr>
          <w:color w:val="000000"/>
          <w:sz w:val="24"/>
          <w:szCs w:val="24"/>
          <w:lang w:bidi="ru-RU"/>
        </w:rPr>
        <w:t>.</w:t>
      </w:r>
    </w:p>
    <w:p w14:paraId="791E7427" w14:textId="77777777" w:rsidR="007E52E1" w:rsidRPr="00C31834" w:rsidRDefault="007E52E1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ЖМТ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– жидкое моторное топливо (бензин марок </w:t>
      </w:r>
      <w:r w:rsidR="00C0525C" w:rsidRPr="00C31834">
        <w:rPr>
          <w:color w:val="000000"/>
          <w:sz w:val="24"/>
          <w:szCs w:val="24"/>
          <w:lang w:bidi="ru-RU"/>
        </w:rPr>
        <w:t xml:space="preserve">Премиум Евро </w:t>
      </w:r>
      <w:r w:rsidRPr="00C31834">
        <w:rPr>
          <w:color w:val="000000"/>
          <w:sz w:val="24"/>
          <w:szCs w:val="24"/>
          <w:lang w:bidi="ru-RU"/>
        </w:rPr>
        <w:t xml:space="preserve">95, </w:t>
      </w:r>
      <w:r w:rsidR="00C0525C" w:rsidRPr="00C31834">
        <w:rPr>
          <w:color w:val="000000"/>
          <w:sz w:val="24"/>
          <w:szCs w:val="24"/>
          <w:lang w:bidi="ru-RU"/>
        </w:rPr>
        <w:t xml:space="preserve">Регуляр </w:t>
      </w:r>
      <w:r w:rsidRPr="00C31834">
        <w:rPr>
          <w:color w:val="000000"/>
          <w:sz w:val="24"/>
          <w:szCs w:val="24"/>
          <w:lang w:bidi="ru-RU"/>
        </w:rPr>
        <w:t>92, Дизельное топливо)</w:t>
      </w:r>
      <w:r w:rsidR="00F8132E" w:rsidRPr="00C31834">
        <w:rPr>
          <w:color w:val="000000"/>
          <w:sz w:val="24"/>
          <w:szCs w:val="24"/>
          <w:lang w:bidi="ru-RU"/>
        </w:rPr>
        <w:t>.</w:t>
      </w:r>
    </w:p>
    <w:p w14:paraId="205AFBFF" w14:textId="77777777" w:rsidR="00E477EE" w:rsidRPr="00C31834" w:rsidRDefault="00E477EE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СУГ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– сжиженный углеводородный газ</w:t>
      </w:r>
      <w:r w:rsidR="00D42DF6" w:rsidRPr="00C31834">
        <w:rPr>
          <w:color w:val="000000"/>
          <w:sz w:val="24"/>
          <w:szCs w:val="24"/>
          <w:lang w:bidi="ru-RU"/>
        </w:rPr>
        <w:t xml:space="preserve"> (газ пропан бутан технический (ПБТ)</w:t>
      </w:r>
      <w:r w:rsidRPr="00C31834">
        <w:rPr>
          <w:color w:val="000000"/>
          <w:sz w:val="24"/>
          <w:szCs w:val="24"/>
          <w:lang w:bidi="ru-RU"/>
        </w:rPr>
        <w:t>, используемый в качестве моторного топлива.</w:t>
      </w:r>
    </w:p>
    <w:p w14:paraId="5D823AFB" w14:textId="77777777" w:rsidR="003B587B" w:rsidRPr="00C31834" w:rsidRDefault="003B587B" w:rsidP="003B587B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Горячая линия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- бесплатное предоставление информации по телефонному запросу заинтересованным физическим лицам по номеру 8-800-200-13-22.</w:t>
      </w:r>
    </w:p>
    <w:p w14:paraId="681D84C0" w14:textId="77777777" w:rsidR="00530CB9" w:rsidRPr="00C31834" w:rsidRDefault="002B3E19" w:rsidP="00EF4379">
      <w:pPr>
        <w:widowControl w:val="0"/>
        <w:numPr>
          <w:ilvl w:val="0"/>
          <w:numId w:val="28"/>
        </w:numPr>
        <w:tabs>
          <w:tab w:val="left" w:pos="0"/>
        </w:tabs>
        <w:spacing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 xml:space="preserve">Регистрация </w:t>
      </w:r>
      <w:r w:rsidR="00530CB9" w:rsidRPr="00C31834">
        <w:rPr>
          <w:b/>
          <w:bCs/>
          <w:i/>
          <w:color w:val="000000"/>
          <w:sz w:val="24"/>
          <w:szCs w:val="24"/>
          <w:lang w:bidi="ru-RU"/>
        </w:rPr>
        <w:t>карты</w:t>
      </w:r>
      <w:r w:rsidR="00530CB9"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530CB9" w:rsidRPr="00C31834">
        <w:rPr>
          <w:color w:val="000000"/>
          <w:sz w:val="24"/>
          <w:szCs w:val="24"/>
          <w:lang w:bidi="ru-RU"/>
        </w:rPr>
        <w:t xml:space="preserve">– персонализация карты в программном обеспечении </w:t>
      </w:r>
      <w:r w:rsidR="00EF4379" w:rsidRPr="00C31834">
        <w:rPr>
          <w:color w:val="000000"/>
          <w:sz w:val="24"/>
          <w:szCs w:val="24"/>
          <w:lang w:bidi="ru-RU"/>
        </w:rPr>
        <w:t>Участник</w:t>
      </w:r>
      <w:r w:rsidR="00CB15EA" w:rsidRPr="00C31834">
        <w:rPr>
          <w:color w:val="000000"/>
          <w:sz w:val="24"/>
          <w:szCs w:val="24"/>
          <w:lang w:bidi="ru-RU"/>
        </w:rPr>
        <w:t>а</w:t>
      </w:r>
      <w:r w:rsidR="00EF4379" w:rsidRPr="00C31834">
        <w:rPr>
          <w:color w:val="000000"/>
          <w:sz w:val="24"/>
          <w:szCs w:val="24"/>
          <w:lang w:bidi="ru-RU"/>
        </w:rPr>
        <w:t xml:space="preserve"> Программы</w:t>
      </w:r>
      <w:r w:rsidR="00530CB9" w:rsidRPr="00C31834">
        <w:rPr>
          <w:color w:val="000000"/>
          <w:sz w:val="24"/>
          <w:szCs w:val="24"/>
          <w:lang w:bidi="ru-RU"/>
        </w:rPr>
        <w:t>.</w:t>
      </w:r>
    </w:p>
    <w:p w14:paraId="4F7AA439" w14:textId="77777777" w:rsidR="004D2C32" w:rsidRPr="00C31834" w:rsidRDefault="004D2C32" w:rsidP="00A36A11">
      <w:pPr>
        <w:widowControl w:val="0"/>
        <w:numPr>
          <w:ilvl w:val="0"/>
          <w:numId w:val="28"/>
        </w:numPr>
        <w:tabs>
          <w:tab w:val="left" w:pos="0"/>
        </w:tabs>
        <w:spacing w:after="240" w:line="418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bCs/>
          <w:i/>
          <w:color w:val="000000"/>
          <w:sz w:val="24"/>
          <w:szCs w:val="24"/>
          <w:lang w:bidi="ru-RU"/>
        </w:rPr>
        <w:t>Интернет</w:t>
      </w:r>
      <w:r w:rsidRPr="00C31834">
        <w:rPr>
          <w:i/>
          <w:color w:val="000000"/>
          <w:sz w:val="24"/>
          <w:szCs w:val="24"/>
          <w:lang w:bidi="ru-RU"/>
        </w:rPr>
        <w:t>-</w:t>
      </w:r>
      <w:r w:rsidRPr="00C31834">
        <w:rPr>
          <w:b/>
          <w:i/>
          <w:color w:val="000000"/>
          <w:sz w:val="24"/>
          <w:szCs w:val="24"/>
          <w:lang w:bidi="ru-RU"/>
        </w:rPr>
        <w:t>представительство</w:t>
      </w:r>
      <w:r w:rsidR="00CC7914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Pr="00C31834">
        <w:rPr>
          <w:b/>
          <w:i/>
          <w:color w:val="000000"/>
          <w:sz w:val="24"/>
          <w:szCs w:val="24"/>
          <w:lang w:bidi="ru-RU"/>
        </w:rPr>
        <w:t>Программы</w:t>
      </w:r>
      <w:r w:rsidRPr="00C31834">
        <w:rPr>
          <w:color w:val="000000"/>
          <w:sz w:val="24"/>
          <w:szCs w:val="24"/>
          <w:lang w:bidi="ru-RU"/>
        </w:rPr>
        <w:t xml:space="preserve"> – Интернет-</w:t>
      </w:r>
      <w:r w:rsidR="00F43DCE" w:rsidRPr="00C31834">
        <w:rPr>
          <w:color w:val="000000"/>
          <w:sz w:val="24"/>
          <w:szCs w:val="24"/>
          <w:lang w:bidi="ru-RU"/>
        </w:rPr>
        <w:t xml:space="preserve">представительство Программы, расположенное по адресу: </w:t>
      </w:r>
      <w:hyperlink r:id="rId16" w:history="1">
        <w:r w:rsidR="00CC7914" w:rsidRPr="00C31834">
          <w:rPr>
            <w:rStyle w:val="ab"/>
            <w:sz w:val="24"/>
            <w:szCs w:val="24"/>
            <w:lang w:bidi="ru-RU"/>
          </w:rPr>
          <w:t>http://novatek-azk.ru/</w:t>
        </w:r>
      </w:hyperlink>
      <w:r w:rsidR="00CC7914" w:rsidRPr="00C31834">
        <w:rPr>
          <w:color w:val="000000"/>
          <w:sz w:val="24"/>
          <w:szCs w:val="24"/>
          <w:lang w:bidi="ru-RU"/>
        </w:rPr>
        <w:t>.</w:t>
      </w:r>
    </w:p>
    <w:p w14:paraId="2EFAFCD1" w14:textId="77777777" w:rsidR="003B587B" w:rsidRPr="00C31834" w:rsidRDefault="003B587B" w:rsidP="00F8132E">
      <w:pPr>
        <w:widowControl w:val="0"/>
        <w:numPr>
          <w:ilvl w:val="0"/>
          <w:numId w:val="22"/>
        </w:numPr>
        <w:spacing w:before="240" w:after="105" w:line="240" w:lineRule="exact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2" w:name="bookmark0"/>
      <w:r w:rsidRPr="00C31834">
        <w:rPr>
          <w:b/>
          <w:bCs/>
          <w:color w:val="000000"/>
          <w:sz w:val="24"/>
          <w:szCs w:val="24"/>
          <w:lang w:bidi="ru-RU"/>
        </w:rPr>
        <w:t xml:space="preserve">Основные условия и правила </w:t>
      </w:r>
      <w:bookmarkEnd w:id="2"/>
      <w:r w:rsidR="00A36A11" w:rsidRPr="00C31834">
        <w:rPr>
          <w:b/>
          <w:bCs/>
          <w:color w:val="000000"/>
          <w:sz w:val="24"/>
          <w:szCs w:val="24"/>
          <w:lang w:bidi="ru-RU"/>
        </w:rPr>
        <w:t>Программ</w:t>
      </w:r>
      <w:r w:rsidR="00E40679" w:rsidRPr="00C31834">
        <w:rPr>
          <w:b/>
          <w:bCs/>
          <w:color w:val="000000"/>
          <w:sz w:val="24"/>
          <w:szCs w:val="24"/>
          <w:lang w:bidi="ru-RU"/>
        </w:rPr>
        <w:t>ы</w:t>
      </w:r>
      <w:r w:rsidR="00A36A11" w:rsidRPr="00C31834">
        <w:rPr>
          <w:b/>
          <w:bCs/>
          <w:color w:val="000000"/>
          <w:sz w:val="24"/>
          <w:szCs w:val="24"/>
          <w:lang w:bidi="ru-RU"/>
        </w:rPr>
        <w:t xml:space="preserve"> лояльности «С НОВА бонус!»</w:t>
      </w:r>
    </w:p>
    <w:p w14:paraId="6DC1BD28" w14:textId="77777777" w:rsidR="003B587B" w:rsidRPr="00C31834" w:rsidRDefault="003B587B" w:rsidP="003B587B">
      <w:pPr>
        <w:widowControl w:val="0"/>
        <w:numPr>
          <w:ilvl w:val="1"/>
          <w:numId w:val="22"/>
        </w:numPr>
        <w:tabs>
          <w:tab w:val="left" w:pos="548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Программа лояльности 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Pr="00C31834">
        <w:rPr>
          <w:b/>
          <w:i/>
          <w:color w:val="000000"/>
          <w:sz w:val="24"/>
          <w:szCs w:val="24"/>
          <w:lang w:bidi="ru-RU"/>
        </w:rPr>
        <w:t>!»</w:t>
      </w:r>
      <w:r w:rsidRPr="00C31834">
        <w:rPr>
          <w:color w:val="000000"/>
          <w:sz w:val="24"/>
          <w:szCs w:val="24"/>
          <w:lang w:bidi="ru-RU"/>
        </w:rPr>
        <w:t xml:space="preserve"> - это клуб покупателей, которые совершают покупки с выгодой.</w:t>
      </w:r>
    </w:p>
    <w:p w14:paraId="3C82A290" w14:textId="77777777" w:rsidR="003B587B" w:rsidRPr="00C31834" w:rsidRDefault="003B587B" w:rsidP="003B587B">
      <w:pPr>
        <w:widowControl w:val="0"/>
        <w:numPr>
          <w:ilvl w:val="1"/>
          <w:numId w:val="22"/>
        </w:numPr>
        <w:tabs>
          <w:tab w:val="left" w:pos="548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Программа лояльности 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Pr="00C31834">
        <w:rPr>
          <w:b/>
          <w:i/>
          <w:color w:val="000000"/>
          <w:sz w:val="24"/>
          <w:szCs w:val="24"/>
          <w:lang w:bidi="ru-RU"/>
        </w:rPr>
        <w:t>!»</w:t>
      </w:r>
      <w:r w:rsidRPr="00C31834">
        <w:rPr>
          <w:color w:val="000000"/>
          <w:sz w:val="24"/>
          <w:szCs w:val="24"/>
          <w:lang w:bidi="ru-RU"/>
        </w:rPr>
        <w:t xml:space="preserve"> является </w:t>
      </w:r>
      <w:r w:rsidR="00530CB9" w:rsidRPr="00C31834">
        <w:rPr>
          <w:color w:val="000000"/>
          <w:sz w:val="24"/>
          <w:szCs w:val="24"/>
          <w:lang w:bidi="ru-RU"/>
        </w:rPr>
        <w:t>Бонусно</w:t>
      </w:r>
      <w:r w:rsidR="00F43DCE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- накопительной.</w:t>
      </w:r>
    </w:p>
    <w:p w14:paraId="7AA3520A" w14:textId="1B39CD42" w:rsidR="003B587B" w:rsidRPr="00C31834" w:rsidRDefault="003B587B" w:rsidP="003B587B">
      <w:pPr>
        <w:widowControl w:val="0"/>
        <w:numPr>
          <w:ilvl w:val="1"/>
          <w:numId w:val="22"/>
        </w:numPr>
        <w:tabs>
          <w:tab w:val="left" w:pos="552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Привилегии и правила программы лояльности предоставляются</w:t>
      </w:r>
      <w:r w:rsidR="001E35FF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/ распространяются только для/на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Участников </w:t>
      </w:r>
      <w:r w:rsidR="00D150E4" w:rsidRPr="00C31834">
        <w:rPr>
          <w:b/>
          <w:i/>
          <w:color w:val="000000"/>
          <w:sz w:val="24"/>
          <w:szCs w:val="24"/>
          <w:lang w:bidi="ru-RU"/>
        </w:rPr>
        <w:t>П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рограммы </w:t>
      </w:r>
      <w:r w:rsidR="00D150E4" w:rsidRPr="00C31834">
        <w:rPr>
          <w:b/>
          <w:i/>
          <w:color w:val="000000"/>
          <w:sz w:val="24"/>
          <w:szCs w:val="24"/>
          <w:lang w:bidi="ru-RU"/>
        </w:rPr>
        <w:t xml:space="preserve">лояльности </w:t>
      </w:r>
      <w:r w:rsidRPr="00C31834">
        <w:rPr>
          <w:b/>
          <w:i/>
          <w:color w:val="000000"/>
          <w:sz w:val="24"/>
          <w:szCs w:val="24"/>
          <w:lang w:bidi="ru-RU"/>
        </w:rPr>
        <w:t>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Pr="00C31834">
        <w:rPr>
          <w:b/>
          <w:i/>
          <w:color w:val="000000"/>
          <w:sz w:val="24"/>
          <w:szCs w:val="24"/>
          <w:lang w:bidi="ru-RU"/>
        </w:rPr>
        <w:t>!»</w:t>
      </w:r>
      <w:r w:rsidRPr="00C31834">
        <w:rPr>
          <w:color w:val="000000"/>
          <w:sz w:val="24"/>
          <w:szCs w:val="24"/>
          <w:lang w:bidi="ru-RU"/>
        </w:rPr>
        <w:t>, имеющи</w:t>
      </w:r>
      <w:r w:rsidR="0083164E" w:rsidRPr="00C31834">
        <w:rPr>
          <w:color w:val="000000"/>
          <w:sz w:val="24"/>
          <w:szCs w:val="24"/>
          <w:lang w:bidi="ru-RU"/>
        </w:rPr>
        <w:t>х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C727D0" w:rsidRPr="00C31834">
        <w:rPr>
          <w:b/>
          <w:i/>
          <w:color w:val="000000"/>
          <w:sz w:val="24"/>
          <w:szCs w:val="24"/>
          <w:lang w:bidi="ru-RU"/>
        </w:rPr>
        <w:t>Бонусную/</w:t>
      </w:r>
      <w:r w:rsidR="002B3E19" w:rsidRPr="00C31834">
        <w:rPr>
          <w:b/>
          <w:i/>
          <w:color w:val="000000"/>
          <w:sz w:val="24"/>
          <w:szCs w:val="24"/>
          <w:lang w:bidi="ru-RU"/>
        </w:rPr>
        <w:t>Цифровую карту</w:t>
      </w:r>
      <w:r w:rsidR="002B3E19" w:rsidRPr="00C31834">
        <w:rPr>
          <w:color w:val="000000"/>
          <w:sz w:val="24"/>
          <w:szCs w:val="24"/>
          <w:lang w:bidi="ru-RU"/>
        </w:rPr>
        <w:t>.</w:t>
      </w:r>
    </w:p>
    <w:p w14:paraId="668F40C4" w14:textId="3A5637C8" w:rsidR="003B587B" w:rsidRPr="00C31834" w:rsidRDefault="00C727D0" w:rsidP="003B587B">
      <w:pPr>
        <w:widowControl w:val="0"/>
        <w:numPr>
          <w:ilvl w:val="1"/>
          <w:numId w:val="22"/>
        </w:numPr>
        <w:tabs>
          <w:tab w:val="left" w:pos="548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Бонусная/</w:t>
      </w:r>
      <w:r w:rsidR="002B3E19" w:rsidRPr="00C31834">
        <w:rPr>
          <w:b/>
          <w:i/>
          <w:color w:val="000000"/>
          <w:sz w:val="24"/>
          <w:szCs w:val="24"/>
          <w:lang w:bidi="ru-RU"/>
        </w:rPr>
        <w:t xml:space="preserve">Цифровая карта </w:t>
      </w:r>
      <w:r w:rsidR="003B587B" w:rsidRPr="00C31834">
        <w:rPr>
          <w:color w:val="000000"/>
          <w:sz w:val="24"/>
          <w:szCs w:val="24"/>
          <w:lang w:bidi="ru-RU"/>
        </w:rPr>
        <w:t>предоставляет возможность:</w:t>
      </w:r>
    </w:p>
    <w:p w14:paraId="20B49837" w14:textId="77777777" w:rsidR="003B587B" w:rsidRPr="00C31834" w:rsidRDefault="002D4A04" w:rsidP="00E76554">
      <w:pPr>
        <w:widowControl w:val="0"/>
        <w:spacing w:line="413" w:lineRule="exact"/>
        <w:ind w:left="720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2.4.1.</w:t>
      </w:r>
      <w:r w:rsidR="00A3574D" w:rsidRPr="00C31834">
        <w:rPr>
          <w:color w:val="000000"/>
          <w:sz w:val="24"/>
          <w:szCs w:val="24"/>
          <w:lang w:bidi="ru-RU"/>
        </w:rPr>
        <w:t xml:space="preserve"> Копить и тратить </w:t>
      </w:r>
      <w:r w:rsidR="00D150E4" w:rsidRPr="00C31834">
        <w:rPr>
          <w:b/>
          <w:i/>
          <w:color w:val="000000"/>
          <w:sz w:val="24"/>
          <w:szCs w:val="24"/>
          <w:lang w:bidi="ru-RU"/>
        </w:rPr>
        <w:t>Б</w:t>
      </w:r>
      <w:r w:rsidR="00A3574D" w:rsidRPr="00C31834">
        <w:rPr>
          <w:b/>
          <w:i/>
          <w:color w:val="000000"/>
          <w:sz w:val="24"/>
          <w:szCs w:val="24"/>
          <w:lang w:bidi="ru-RU"/>
        </w:rPr>
        <w:t>аллы</w:t>
      </w:r>
      <w:r w:rsidR="00A3574D" w:rsidRPr="00C31834">
        <w:rPr>
          <w:color w:val="000000"/>
          <w:sz w:val="24"/>
          <w:szCs w:val="24"/>
          <w:lang w:bidi="ru-RU"/>
        </w:rPr>
        <w:t>.</w:t>
      </w:r>
    </w:p>
    <w:p w14:paraId="4B4036DE" w14:textId="77777777" w:rsidR="003B587B" w:rsidRPr="00C31834" w:rsidRDefault="002D4A04" w:rsidP="00E76554">
      <w:pPr>
        <w:widowControl w:val="0"/>
        <w:spacing w:line="413" w:lineRule="exact"/>
        <w:ind w:left="720"/>
        <w:jc w:val="both"/>
        <w:rPr>
          <w:color w:val="000000"/>
          <w:sz w:val="24"/>
          <w:szCs w:val="24"/>
          <w:lang w:bidi="ru-RU"/>
        </w:rPr>
      </w:pPr>
      <w:r w:rsidRPr="00C31834">
        <w:rPr>
          <w:sz w:val="24"/>
          <w:szCs w:val="24"/>
          <w:lang w:bidi="ru-RU"/>
        </w:rPr>
        <w:t xml:space="preserve">2.4.2. </w:t>
      </w:r>
      <w:r w:rsidR="003B587B" w:rsidRPr="00C31834">
        <w:rPr>
          <w:sz w:val="24"/>
          <w:szCs w:val="24"/>
          <w:lang w:bidi="ru-RU"/>
        </w:rPr>
        <w:t xml:space="preserve">Покупать </w:t>
      </w:r>
      <w:r w:rsidR="00D63D14" w:rsidRPr="00C31834">
        <w:rPr>
          <w:b/>
          <w:i/>
          <w:color w:val="000000"/>
          <w:sz w:val="24"/>
          <w:szCs w:val="24"/>
          <w:lang w:bidi="ru-RU"/>
        </w:rPr>
        <w:t>СУГ, ЖМТ и СТ</w:t>
      </w:r>
      <w:r w:rsidR="004616DE" w:rsidRPr="00C31834">
        <w:rPr>
          <w:b/>
          <w:i/>
          <w:color w:val="000000"/>
          <w:sz w:val="24"/>
          <w:szCs w:val="24"/>
          <w:lang w:bidi="ru-RU"/>
        </w:rPr>
        <w:t>иУ</w:t>
      </w:r>
      <w:r w:rsidR="00D63D14" w:rsidRPr="00C31834">
        <w:rPr>
          <w:b/>
          <w:i/>
          <w:color w:val="000000"/>
          <w:sz w:val="24"/>
          <w:szCs w:val="24"/>
          <w:lang w:bidi="ru-RU"/>
        </w:rPr>
        <w:t>, за исключением табачной продукции,</w:t>
      </w:r>
      <w:r w:rsidR="00214C35" w:rsidRPr="00C31834">
        <w:rPr>
          <w:bCs/>
          <w:color w:val="000000"/>
          <w:sz w:val="24"/>
          <w:szCs w:val="24"/>
          <w:lang w:bidi="ru-RU"/>
        </w:rPr>
        <w:t xml:space="preserve"> </w:t>
      </w:r>
      <w:r w:rsidR="00A3574D" w:rsidRPr="00C31834">
        <w:rPr>
          <w:bCs/>
          <w:color w:val="000000"/>
          <w:sz w:val="24"/>
          <w:szCs w:val="24"/>
          <w:lang w:bidi="ru-RU"/>
        </w:rPr>
        <w:t>со скидкой</w:t>
      </w:r>
      <w:r w:rsidR="003B587B" w:rsidRPr="00C31834">
        <w:rPr>
          <w:color w:val="000000"/>
          <w:sz w:val="24"/>
          <w:szCs w:val="24"/>
          <w:lang w:bidi="ru-RU"/>
        </w:rPr>
        <w:t xml:space="preserve"> за </w:t>
      </w:r>
      <w:r w:rsidR="00D150E4" w:rsidRPr="00C31834">
        <w:rPr>
          <w:b/>
          <w:i/>
          <w:color w:val="000000"/>
          <w:sz w:val="24"/>
          <w:szCs w:val="24"/>
          <w:lang w:bidi="ru-RU"/>
        </w:rPr>
        <w:t>Б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аллы</w:t>
      </w:r>
      <w:r w:rsidR="003B587B" w:rsidRPr="00C31834">
        <w:rPr>
          <w:color w:val="000000"/>
          <w:sz w:val="24"/>
          <w:szCs w:val="24"/>
          <w:lang w:bidi="ru-RU"/>
        </w:rPr>
        <w:t>.</w:t>
      </w:r>
    </w:p>
    <w:p w14:paraId="7985C806" w14:textId="77777777" w:rsidR="003B587B" w:rsidRPr="00C31834" w:rsidRDefault="00DE0345" w:rsidP="006D4E53">
      <w:pPr>
        <w:widowControl w:val="0"/>
        <w:numPr>
          <w:ilvl w:val="1"/>
          <w:numId w:val="22"/>
        </w:numPr>
        <w:tabs>
          <w:tab w:val="left" w:pos="548"/>
        </w:tabs>
        <w:spacing w:after="240"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Бонусно</w:t>
      </w:r>
      <w:r w:rsidR="003B587B" w:rsidRPr="00C31834">
        <w:rPr>
          <w:color w:val="000000"/>
          <w:sz w:val="24"/>
          <w:szCs w:val="24"/>
          <w:lang w:bidi="ru-RU"/>
        </w:rPr>
        <w:t xml:space="preserve">-накопительная </w:t>
      </w:r>
      <w:r w:rsidR="00D150E4" w:rsidRPr="00C31834">
        <w:rPr>
          <w:b/>
          <w:i/>
          <w:color w:val="000000"/>
          <w:sz w:val="24"/>
          <w:szCs w:val="24"/>
          <w:lang w:bidi="ru-RU"/>
        </w:rPr>
        <w:t>П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рограмма лояльнос</w:t>
      </w:r>
      <w:r w:rsidR="002D4A04" w:rsidRPr="00C31834">
        <w:rPr>
          <w:b/>
          <w:i/>
          <w:color w:val="000000"/>
          <w:sz w:val="24"/>
          <w:szCs w:val="24"/>
          <w:lang w:bidi="ru-RU"/>
        </w:rPr>
        <w:t>ти 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="002D4A04" w:rsidRPr="00C31834">
        <w:rPr>
          <w:b/>
          <w:i/>
          <w:color w:val="000000"/>
          <w:sz w:val="24"/>
          <w:szCs w:val="24"/>
          <w:lang w:bidi="ru-RU"/>
        </w:rPr>
        <w:t>!»</w:t>
      </w:r>
      <w:r w:rsidR="00B929E6" w:rsidRPr="00C31834">
        <w:rPr>
          <w:color w:val="000000"/>
          <w:sz w:val="24"/>
          <w:szCs w:val="24"/>
          <w:lang w:bidi="ru-RU"/>
        </w:rPr>
        <w:t xml:space="preserve"> действует в с</w:t>
      </w:r>
      <w:r w:rsidR="003B587B" w:rsidRPr="00C31834">
        <w:rPr>
          <w:color w:val="000000"/>
          <w:sz w:val="24"/>
          <w:szCs w:val="24"/>
          <w:lang w:bidi="ru-RU"/>
        </w:rPr>
        <w:t xml:space="preserve">ети объектов </w:t>
      </w:r>
      <w:r w:rsidR="00A3574D" w:rsidRPr="00C31834">
        <w:rPr>
          <w:b/>
          <w:i/>
          <w:color w:val="000000"/>
          <w:sz w:val="24"/>
          <w:szCs w:val="24"/>
          <w:lang w:bidi="ru-RU"/>
        </w:rPr>
        <w:t>Организатора</w:t>
      </w:r>
      <w:r w:rsidR="003B587B" w:rsidRPr="00C31834">
        <w:rPr>
          <w:color w:val="000000"/>
          <w:sz w:val="24"/>
          <w:szCs w:val="24"/>
          <w:lang w:bidi="ru-RU"/>
        </w:rPr>
        <w:t xml:space="preserve"> во всех регионах присутствия ООО «НОВАТЭК- АЗК».</w:t>
      </w:r>
    </w:p>
    <w:p w14:paraId="1C57852B" w14:textId="77777777" w:rsidR="003B587B" w:rsidRPr="00C31834" w:rsidRDefault="003B587B" w:rsidP="003B587B">
      <w:pPr>
        <w:widowControl w:val="0"/>
        <w:numPr>
          <w:ilvl w:val="0"/>
          <w:numId w:val="22"/>
        </w:numPr>
        <w:spacing w:after="105" w:line="240" w:lineRule="exact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3" w:name="bookmark1"/>
      <w:r w:rsidRPr="00C31834">
        <w:rPr>
          <w:b/>
          <w:bCs/>
          <w:color w:val="000000"/>
          <w:sz w:val="24"/>
          <w:szCs w:val="24"/>
          <w:lang w:bidi="ru-RU"/>
        </w:rPr>
        <w:t>Как стать Участником программы «</w:t>
      </w:r>
      <w:r w:rsidR="00E477EE" w:rsidRPr="00C31834">
        <w:rPr>
          <w:b/>
          <w:bCs/>
          <w:color w:val="000000"/>
          <w:sz w:val="24"/>
          <w:szCs w:val="24"/>
          <w:lang w:bidi="ru-RU"/>
        </w:rPr>
        <w:t>С НОВА бонус</w:t>
      </w:r>
      <w:r w:rsidRPr="00C31834">
        <w:rPr>
          <w:b/>
          <w:bCs/>
          <w:color w:val="000000"/>
          <w:sz w:val="24"/>
          <w:szCs w:val="24"/>
          <w:lang w:bidi="ru-RU"/>
        </w:rPr>
        <w:t>!»</w:t>
      </w:r>
      <w:bookmarkEnd w:id="3"/>
    </w:p>
    <w:p w14:paraId="047092A9" w14:textId="02B4B9E9" w:rsidR="00B42FD6" w:rsidRPr="00C31834" w:rsidRDefault="006931A2" w:rsidP="00B42FD6">
      <w:pPr>
        <w:widowControl w:val="0"/>
        <w:numPr>
          <w:ilvl w:val="1"/>
          <w:numId w:val="22"/>
        </w:numPr>
        <w:tabs>
          <w:tab w:val="left" w:pos="543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Участником Программы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C94280" w:rsidRPr="00C31834">
        <w:rPr>
          <w:b/>
          <w:bCs/>
          <w:i/>
          <w:color w:val="000000"/>
          <w:sz w:val="24"/>
          <w:szCs w:val="24"/>
          <w:lang w:bidi="ru-RU"/>
        </w:rPr>
        <w:t>лояльности «С НОВА бонус!»</w:t>
      </w:r>
      <w:r w:rsidR="00C94280" w:rsidRPr="00C31834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B42FD6" w:rsidRPr="00C31834">
        <w:rPr>
          <w:color w:val="000000"/>
          <w:sz w:val="24"/>
          <w:szCs w:val="24"/>
          <w:lang w:bidi="ru-RU"/>
        </w:rPr>
        <w:t>является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C94280" w:rsidRPr="00C31834">
        <w:rPr>
          <w:color w:val="000000"/>
          <w:sz w:val="24"/>
          <w:szCs w:val="24"/>
          <w:lang w:bidi="ru-RU"/>
        </w:rPr>
        <w:t>физическо</w:t>
      </w:r>
      <w:r w:rsidRPr="00C31834">
        <w:rPr>
          <w:color w:val="000000"/>
          <w:sz w:val="24"/>
          <w:szCs w:val="24"/>
          <w:lang w:bidi="ru-RU"/>
        </w:rPr>
        <w:t>е</w:t>
      </w:r>
      <w:r w:rsidR="00C94280" w:rsidRPr="00C31834">
        <w:rPr>
          <w:color w:val="000000"/>
          <w:sz w:val="24"/>
          <w:szCs w:val="24"/>
          <w:lang w:bidi="ru-RU"/>
        </w:rPr>
        <w:t xml:space="preserve"> лиц</w:t>
      </w:r>
      <w:r w:rsidRPr="00C31834">
        <w:rPr>
          <w:color w:val="000000"/>
          <w:sz w:val="24"/>
          <w:szCs w:val="24"/>
          <w:lang w:bidi="ru-RU"/>
        </w:rPr>
        <w:t>о,</w:t>
      </w:r>
    </w:p>
    <w:p w14:paraId="3BC3E018" w14:textId="6EEDFF24" w:rsidR="00B42FD6" w:rsidRPr="00C31834" w:rsidRDefault="00E6334E" w:rsidP="00B42FD6">
      <w:pPr>
        <w:pStyle w:val="afb"/>
        <w:numPr>
          <w:ilvl w:val="0"/>
          <w:numId w:val="48"/>
        </w:numPr>
        <w:tabs>
          <w:tab w:val="left" w:pos="543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зарегистрирова</w:t>
      </w:r>
      <w:r w:rsidR="006931A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вшее</w:t>
      </w:r>
      <w:r w:rsidR="00B42FD6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94280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Цифровую карту</w:t>
      </w:r>
      <w:r w:rsidR="00C261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объекте Общества.</w:t>
      </w:r>
    </w:p>
    <w:p w14:paraId="649C872E" w14:textId="1A1A21FA" w:rsidR="00AE3711" w:rsidRPr="00C31834" w:rsidRDefault="00B42FD6" w:rsidP="00B42FD6">
      <w:pPr>
        <w:pStyle w:val="afb"/>
        <w:numPr>
          <w:ilvl w:val="0"/>
          <w:numId w:val="48"/>
        </w:numPr>
        <w:tabs>
          <w:tab w:val="left" w:pos="543"/>
        </w:tabs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имеющее </w:t>
      </w:r>
      <w:r w:rsidR="00E6334E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</w:t>
      </w:r>
      <w:r w:rsidR="006931A2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ую</w:t>
      </w:r>
      <w:r w:rsidR="00E6334E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карт</w:t>
      </w:r>
      <w:r w:rsidR="006931A2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</w:t>
      </w:r>
      <w:r w:rsidR="00AE37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3C07925" w14:textId="6D506AD5" w:rsidR="00B42FD6" w:rsidRPr="00C31834" w:rsidRDefault="00C94280" w:rsidP="009016E7">
      <w:pPr>
        <w:widowControl w:val="0"/>
        <w:numPr>
          <w:ilvl w:val="1"/>
          <w:numId w:val="22"/>
        </w:numPr>
        <w:tabs>
          <w:tab w:val="left" w:pos="543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 xml:space="preserve">Цифровую карту </w:t>
      </w:r>
      <w:r w:rsidRPr="00C31834">
        <w:rPr>
          <w:color w:val="000000"/>
          <w:sz w:val="24"/>
          <w:szCs w:val="24"/>
          <w:lang w:bidi="ru-RU"/>
        </w:rPr>
        <w:t xml:space="preserve">можно </w:t>
      </w:r>
      <w:r w:rsidR="00270B2E" w:rsidRPr="00C31834">
        <w:rPr>
          <w:color w:val="000000"/>
          <w:sz w:val="24"/>
          <w:szCs w:val="24"/>
          <w:lang w:bidi="ru-RU"/>
        </w:rPr>
        <w:t>оформить</w:t>
      </w:r>
      <w:r w:rsidRPr="00C31834">
        <w:rPr>
          <w:color w:val="000000"/>
          <w:sz w:val="24"/>
          <w:szCs w:val="24"/>
          <w:lang w:bidi="ru-RU"/>
        </w:rPr>
        <w:t xml:space="preserve"> на всех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Объектах сети Организатора </w:t>
      </w:r>
      <w:r w:rsidRPr="00C31834">
        <w:rPr>
          <w:color w:val="000000"/>
          <w:sz w:val="24"/>
          <w:lang w:bidi="ru-RU"/>
        </w:rPr>
        <w:t>(за исключением объектов где установлен терминал самообслуживания и отсутствует кассир)</w:t>
      </w:r>
      <w:r w:rsidRPr="00C31834">
        <w:rPr>
          <w:color w:val="000000"/>
          <w:sz w:val="24"/>
          <w:szCs w:val="24"/>
          <w:lang w:bidi="ru-RU"/>
        </w:rPr>
        <w:t>.</w:t>
      </w:r>
    </w:p>
    <w:p w14:paraId="411F614B" w14:textId="65BB0501" w:rsidR="009016E7" w:rsidRPr="00C31834" w:rsidRDefault="009016E7" w:rsidP="009016E7">
      <w:pPr>
        <w:widowControl w:val="0"/>
        <w:numPr>
          <w:ilvl w:val="1"/>
          <w:numId w:val="22"/>
        </w:numPr>
        <w:tabs>
          <w:tab w:val="left" w:pos="543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 xml:space="preserve">Бонусную карту </w:t>
      </w:r>
      <w:r w:rsidRPr="00C31834">
        <w:rPr>
          <w:color w:val="000000"/>
          <w:sz w:val="24"/>
          <w:szCs w:val="24"/>
          <w:lang w:bidi="ru-RU"/>
        </w:rPr>
        <w:t xml:space="preserve">можно «привязать» к </w:t>
      </w:r>
      <w:r w:rsidRPr="00C31834">
        <w:rPr>
          <w:b/>
          <w:i/>
          <w:color w:val="000000"/>
          <w:sz w:val="24"/>
          <w:szCs w:val="24"/>
          <w:lang w:bidi="ru-RU"/>
        </w:rPr>
        <w:t>Цифровой карте</w:t>
      </w:r>
      <w:r w:rsidRPr="00C31834">
        <w:rPr>
          <w:color w:val="000000"/>
          <w:sz w:val="24"/>
          <w:szCs w:val="24"/>
          <w:lang w:bidi="ru-RU"/>
        </w:rPr>
        <w:t xml:space="preserve"> на всех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Объектах сети Организатора </w:t>
      </w:r>
      <w:r w:rsidRPr="00C31834">
        <w:rPr>
          <w:color w:val="000000"/>
          <w:sz w:val="24"/>
          <w:lang w:bidi="ru-RU"/>
        </w:rPr>
        <w:t>(за исключением объектов где установлен терминал самообслуживания и отсутствует кассир)</w:t>
      </w:r>
      <w:r w:rsidRPr="00C31834">
        <w:rPr>
          <w:color w:val="000000"/>
          <w:sz w:val="24"/>
          <w:szCs w:val="24"/>
          <w:lang w:bidi="ru-RU"/>
        </w:rPr>
        <w:t>.</w:t>
      </w:r>
    </w:p>
    <w:p w14:paraId="283B0A93" w14:textId="77777777" w:rsidR="0036143C" w:rsidRPr="00C31834" w:rsidRDefault="0036143C" w:rsidP="0036143C">
      <w:pPr>
        <w:widowControl w:val="0"/>
        <w:spacing w:line="413" w:lineRule="exact"/>
        <w:jc w:val="both"/>
        <w:rPr>
          <w:color w:val="000000"/>
          <w:sz w:val="24"/>
          <w:szCs w:val="24"/>
          <w:lang w:bidi="ru-RU"/>
        </w:rPr>
      </w:pPr>
    </w:p>
    <w:p w14:paraId="7C118051" w14:textId="77777777" w:rsidR="003B587B" w:rsidRPr="00C31834" w:rsidRDefault="003B587B" w:rsidP="003B587B">
      <w:pPr>
        <w:widowControl w:val="0"/>
        <w:numPr>
          <w:ilvl w:val="0"/>
          <w:numId w:val="22"/>
        </w:numPr>
        <w:spacing w:after="105" w:line="240" w:lineRule="exact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4" w:name="bookmark2"/>
      <w:r w:rsidRPr="00C31834">
        <w:rPr>
          <w:b/>
          <w:bCs/>
          <w:color w:val="000000"/>
          <w:sz w:val="24"/>
          <w:szCs w:val="24"/>
          <w:lang w:bidi="ru-RU"/>
        </w:rPr>
        <w:t xml:space="preserve">Начисление </w:t>
      </w:r>
      <w:r w:rsidR="00E40679" w:rsidRPr="00C31834">
        <w:rPr>
          <w:b/>
          <w:bCs/>
          <w:color w:val="000000"/>
          <w:sz w:val="24"/>
          <w:szCs w:val="24"/>
          <w:lang w:bidi="ru-RU"/>
        </w:rPr>
        <w:t>Б</w:t>
      </w:r>
      <w:r w:rsidRPr="00C31834">
        <w:rPr>
          <w:b/>
          <w:bCs/>
          <w:color w:val="000000"/>
          <w:sz w:val="24"/>
          <w:szCs w:val="24"/>
          <w:lang w:bidi="ru-RU"/>
        </w:rPr>
        <w:t xml:space="preserve">онусных </w:t>
      </w:r>
      <w:r w:rsidR="00E40679" w:rsidRPr="00C31834">
        <w:rPr>
          <w:b/>
          <w:bCs/>
          <w:color w:val="000000"/>
          <w:sz w:val="24"/>
          <w:szCs w:val="24"/>
          <w:lang w:bidi="ru-RU"/>
        </w:rPr>
        <w:t>б</w:t>
      </w:r>
      <w:r w:rsidRPr="00C31834">
        <w:rPr>
          <w:b/>
          <w:bCs/>
          <w:color w:val="000000"/>
          <w:sz w:val="24"/>
          <w:szCs w:val="24"/>
          <w:lang w:bidi="ru-RU"/>
        </w:rPr>
        <w:t>аллов</w:t>
      </w:r>
      <w:bookmarkEnd w:id="4"/>
      <w:r w:rsidR="00DD3604" w:rsidRPr="00C31834">
        <w:rPr>
          <w:b/>
          <w:bCs/>
          <w:color w:val="000000"/>
          <w:sz w:val="24"/>
          <w:szCs w:val="24"/>
          <w:lang w:bidi="ru-RU"/>
        </w:rPr>
        <w:t>, Приветственных и Подарочных бонусов</w:t>
      </w:r>
    </w:p>
    <w:p w14:paraId="4674983D" w14:textId="77777777" w:rsidR="00DD3604" w:rsidRPr="00C31834" w:rsidRDefault="003B587B" w:rsidP="003B587B">
      <w:pPr>
        <w:widowControl w:val="0"/>
        <w:numPr>
          <w:ilvl w:val="1"/>
          <w:numId w:val="22"/>
        </w:numPr>
        <w:tabs>
          <w:tab w:val="left" w:pos="548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Начисление </w:t>
      </w:r>
      <w:r w:rsidR="007D1938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аллов</w:t>
      </w:r>
      <w:r w:rsidRPr="00C31834">
        <w:rPr>
          <w:color w:val="000000"/>
          <w:sz w:val="24"/>
          <w:szCs w:val="24"/>
          <w:lang w:bidi="ru-RU"/>
        </w:rPr>
        <w:t xml:space="preserve"> осуществляется</w:t>
      </w:r>
      <w:r w:rsidR="00DD3604" w:rsidRPr="00C31834">
        <w:rPr>
          <w:color w:val="000000"/>
          <w:sz w:val="24"/>
          <w:szCs w:val="24"/>
          <w:lang w:bidi="ru-RU"/>
        </w:rPr>
        <w:t xml:space="preserve"> в следующих случаях</w:t>
      </w:r>
      <w:r w:rsidR="00A55C41" w:rsidRPr="00C31834">
        <w:rPr>
          <w:color w:val="000000"/>
          <w:sz w:val="24"/>
          <w:szCs w:val="24"/>
          <w:lang w:bidi="ru-RU"/>
        </w:rPr>
        <w:t>:</w:t>
      </w:r>
    </w:p>
    <w:p w14:paraId="02013CE6" w14:textId="18A6BFC9" w:rsidR="00DD3604" w:rsidRPr="00C31834" w:rsidRDefault="00DD3604" w:rsidP="00DD3604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4.1.1. </w:t>
      </w:r>
      <w:r w:rsidR="003E6256" w:rsidRPr="00C31834">
        <w:rPr>
          <w:color w:val="000000"/>
          <w:sz w:val="24"/>
          <w:szCs w:val="24"/>
          <w:lang w:bidi="ru-RU"/>
        </w:rPr>
        <w:t xml:space="preserve">на 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>Цифровой</w:t>
      </w:r>
      <w:r w:rsidR="00C727D0" w:rsidRPr="00C31834">
        <w:rPr>
          <w:b/>
          <w:i/>
          <w:color w:val="000000"/>
          <w:sz w:val="24"/>
          <w:szCs w:val="24"/>
          <w:lang w:bidi="ru-RU"/>
        </w:rPr>
        <w:t xml:space="preserve"> бонусный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 xml:space="preserve"> счёт</w:t>
      </w:r>
      <w:r w:rsidR="003E6256" w:rsidRPr="00C31834">
        <w:rPr>
          <w:color w:val="000000"/>
          <w:sz w:val="24"/>
          <w:szCs w:val="24"/>
          <w:lang w:bidi="ru-RU"/>
        </w:rPr>
        <w:t xml:space="preserve"> клиента при</w:t>
      </w:r>
      <w:r w:rsidRPr="00C31834">
        <w:rPr>
          <w:color w:val="000000"/>
          <w:sz w:val="24"/>
          <w:szCs w:val="24"/>
          <w:lang w:bidi="ru-RU"/>
        </w:rPr>
        <w:t xml:space="preserve"> регистраци</w:t>
      </w:r>
      <w:r w:rsidR="003E6256" w:rsidRPr="00C31834">
        <w:rPr>
          <w:color w:val="000000"/>
          <w:sz w:val="24"/>
          <w:szCs w:val="24"/>
          <w:lang w:bidi="ru-RU"/>
        </w:rPr>
        <w:t>и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>Цифровой карты</w:t>
      </w:r>
      <w:r w:rsidRPr="00C31834">
        <w:rPr>
          <w:color w:val="000000"/>
          <w:sz w:val="24"/>
          <w:szCs w:val="24"/>
          <w:lang w:bidi="ru-RU"/>
        </w:rPr>
        <w:t xml:space="preserve"> «С НОВА бонус» (Приветственные бонусы)</w:t>
      </w:r>
    </w:p>
    <w:p w14:paraId="0489E3C7" w14:textId="025A4E30" w:rsidR="003B587B" w:rsidRPr="00C31834" w:rsidRDefault="00DD3604" w:rsidP="00DD3604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4.1.2. </w:t>
      </w:r>
      <w:r w:rsidR="003E6256" w:rsidRPr="00C31834">
        <w:rPr>
          <w:color w:val="000000"/>
          <w:sz w:val="24"/>
          <w:szCs w:val="24"/>
          <w:lang w:bidi="ru-RU"/>
        </w:rPr>
        <w:t xml:space="preserve">на 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>Цифровой</w:t>
      </w:r>
      <w:r w:rsidR="00C727D0" w:rsidRPr="00C31834">
        <w:rPr>
          <w:b/>
          <w:i/>
          <w:color w:val="000000"/>
          <w:sz w:val="24"/>
          <w:szCs w:val="24"/>
          <w:lang w:bidi="ru-RU"/>
        </w:rPr>
        <w:t xml:space="preserve"> бонусный счёт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 xml:space="preserve"> или Бонусный счёт</w:t>
      </w:r>
      <w:r w:rsidR="003E6256" w:rsidRPr="00C31834">
        <w:rPr>
          <w:color w:val="000000"/>
          <w:sz w:val="24"/>
          <w:szCs w:val="24"/>
          <w:lang w:bidi="ru-RU"/>
        </w:rPr>
        <w:t xml:space="preserve"> </w:t>
      </w:r>
      <w:r w:rsidR="007D1938" w:rsidRPr="00C31834">
        <w:rPr>
          <w:color w:val="000000"/>
          <w:sz w:val="24"/>
          <w:szCs w:val="24"/>
          <w:lang w:bidi="ru-RU"/>
        </w:rPr>
        <w:t>за</w:t>
      </w:r>
      <w:r w:rsidR="00442118" w:rsidRPr="00C31834">
        <w:rPr>
          <w:color w:val="000000"/>
          <w:sz w:val="24"/>
          <w:szCs w:val="24"/>
          <w:lang w:bidi="ru-RU"/>
        </w:rPr>
        <w:t xml:space="preserve"> приобретенн</w:t>
      </w:r>
      <w:r w:rsidR="008C17F5" w:rsidRPr="00C31834">
        <w:rPr>
          <w:color w:val="000000"/>
          <w:sz w:val="24"/>
          <w:szCs w:val="24"/>
          <w:lang w:bidi="ru-RU"/>
        </w:rPr>
        <w:t>ые</w:t>
      </w:r>
      <w:r w:rsidR="00442118" w:rsidRPr="00C31834">
        <w:rPr>
          <w:color w:val="000000"/>
          <w:sz w:val="24"/>
          <w:szCs w:val="24"/>
          <w:lang w:bidi="ru-RU"/>
        </w:rPr>
        <w:t xml:space="preserve"> Участником</w:t>
      </w:r>
      <w:r w:rsidR="007D1938" w:rsidRPr="00C31834">
        <w:rPr>
          <w:color w:val="000000"/>
          <w:sz w:val="24"/>
          <w:szCs w:val="24"/>
          <w:lang w:bidi="ru-RU"/>
        </w:rPr>
        <w:t xml:space="preserve"> </w:t>
      </w:r>
      <w:r w:rsidR="009B54AA" w:rsidRPr="00C31834">
        <w:rPr>
          <w:b/>
          <w:i/>
          <w:color w:val="000000"/>
          <w:sz w:val="24"/>
          <w:szCs w:val="24"/>
          <w:lang w:bidi="ru-RU"/>
        </w:rPr>
        <w:t>СУГ, ЖМТ и СТиУ</w:t>
      </w:r>
      <w:r w:rsidR="007D1938" w:rsidRPr="00C31834">
        <w:rPr>
          <w:color w:val="000000"/>
          <w:sz w:val="24"/>
          <w:szCs w:val="24"/>
          <w:lang w:bidi="ru-RU"/>
        </w:rPr>
        <w:t xml:space="preserve"> </w:t>
      </w:r>
      <w:r w:rsidR="00A55C41" w:rsidRPr="00C31834">
        <w:rPr>
          <w:color w:val="000000"/>
          <w:sz w:val="24"/>
          <w:szCs w:val="24"/>
          <w:lang w:bidi="ru-RU"/>
        </w:rPr>
        <w:t>в</w:t>
      </w:r>
      <w:r w:rsidR="007D1938" w:rsidRPr="00C31834">
        <w:rPr>
          <w:color w:val="000000"/>
          <w:sz w:val="24"/>
          <w:szCs w:val="24"/>
          <w:lang w:bidi="ru-RU"/>
        </w:rPr>
        <w:t xml:space="preserve"> Сети объектов Организатора</w:t>
      </w:r>
      <w:r w:rsidRPr="00C31834">
        <w:rPr>
          <w:color w:val="000000"/>
          <w:sz w:val="24"/>
          <w:szCs w:val="24"/>
          <w:lang w:bidi="ru-RU"/>
        </w:rPr>
        <w:t xml:space="preserve"> (Бонусные баллы)</w:t>
      </w:r>
    </w:p>
    <w:p w14:paraId="38F400D1" w14:textId="38C734FE" w:rsidR="00DD3604" w:rsidRPr="00C31834" w:rsidRDefault="00DD3604" w:rsidP="00DD3604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4.1.3. </w:t>
      </w:r>
      <w:r w:rsidR="003E6256" w:rsidRPr="00C31834">
        <w:rPr>
          <w:color w:val="000000"/>
          <w:sz w:val="24"/>
          <w:szCs w:val="24"/>
          <w:lang w:bidi="ru-RU"/>
        </w:rPr>
        <w:t xml:space="preserve">на 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 xml:space="preserve">Цифровой </w:t>
      </w:r>
      <w:r w:rsidR="00C727D0" w:rsidRPr="00C31834">
        <w:rPr>
          <w:b/>
          <w:i/>
          <w:color w:val="000000"/>
          <w:sz w:val="24"/>
          <w:szCs w:val="24"/>
          <w:lang w:bidi="ru-RU"/>
        </w:rPr>
        <w:t xml:space="preserve">бонусный </w:t>
      </w:r>
      <w:r w:rsidR="003E6256" w:rsidRPr="00C31834">
        <w:rPr>
          <w:b/>
          <w:i/>
          <w:color w:val="000000"/>
          <w:sz w:val="24"/>
          <w:szCs w:val="24"/>
          <w:lang w:bidi="ru-RU"/>
        </w:rPr>
        <w:t>счёт</w:t>
      </w:r>
      <w:r w:rsidR="003E6256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по соответствующему Приказу при проведении промо-акций и маркетинговых мероприятий с целью увеличения потока клиентов и повышения реализации </w:t>
      </w:r>
      <w:r w:rsidR="009B54AA" w:rsidRPr="00C31834">
        <w:rPr>
          <w:b/>
          <w:i/>
          <w:color w:val="000000"/>
          <w:sz w:val="24"/>
          <w:szCs w:val="24"/>
          <w:lang w:bidi="ru-RU"/>
        </w:rPr>
        <w:t>СУГ, ЖМТ и СТиУ</w:t>
      </w:r>
      <w:r w:rsidRPr="00C31834">
        <w:rPr>
          <w:color w:val="000000"/>
          <w:sz w:val="24"/>
          <w:szCs w:val="24"/>
          <w:lang w:bidi="ru-RU"/>
        </w:rPr>
        <w:t>, а также в преддверии праздничных и выходных дней (Подарочные бонусы)</w:t>
      </w:r>
    </w:p>
    <w:p w14:paraId="03D03341" w14:textId="77777777" w:rsidR="003B587B" w:rsidRPr="00C31834" w:rsidRDefault="003B587B" w:rsidP="003B587B">
      <w:pPr>
        <w:widowControl w:val="0"/>
        <w:numPr>
          <w:ilvl w:val="1"/>
          <w:numId w:val="22"/>
        </w:numPr>
        <w:tabs>
          <w:tab w:val="left" w:pos="548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Основные принципы начисления </w:t>
      </w:r>
      <w:r w:rsidR="007D1938" w:rsidRPr="00C31834">
        <w:rPr>
          <w:b/>
          <w:i/>
          <w:color w:val="000000"/>
          <w:sz w:val="24"/>
          <w:szCs w:val="24"/>
          <w:lang w:bidi="ru-RU"/>
        </w:rPr>
        <w:t>Баллов</w:t>
      </w:r>
      <w:r w:rsidRPr="00C31834">
        <w:rPr>
          <w:color w:val="000000"/>
          <w:sz w:val="24"/>
          <w:szCs w:val="24"/>
          <w:lang w:bidi="ru-RU"/>
        </w:rPr>
        <w:t>:</w:t>
      </w:r>
    </w:p>
    <w:p w14:paraId="654AE6EE" w14:textId="57C2CF03" w:rsidR="003B587B" w:rsidRPr="00C31834" w:rsidRDefault="00F4580C" w:rsidP="00EB54DB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4.2.1.</w:t>
      </w:r>
      <w:r w:rsidR="00276C8A" w:rsidRPr="00C31834">
        <w:rPr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color w:val="000000"/>
          <w:sz w:val="24"/>
          <w:szCs w:val="24"/>
          <w:lang w:bidi="ru-RU"/>
        </w:rPr>
        <w:t xml:space="preserve">Организатор начисляет бонусы в </w:t>
      </w:r>
      <w:r w:rsidR="008970D5" w:rsidRPr="00C31834">
        <w:rPr>
          <w:b/>
          <w:i/>
          <w:color w:val="000000"/>
          <w:sz w:val="24"/>
          <w:szCs w:val="24"/>
          <w:lang w:bidi="ru-RU"/>
        </w:rPr>
        <w:t>Б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аллах</w:t>
      </w:r>
      <w:r w:rsidR="003B587B" w:rsidRPr="00C31834">
        <w:rPr>
          <w:color w:val="000000"/>
          <w:sz w:val="24"/>
          <w:szCs w:val="24"/>
          <w:lang w:bidi="ru-RU"/>
        </w:rPr>
        <w:t xml:space="preserve"> на специальный </w:t>
      </w:r>
      <w:r w:rsidR="008970D5" w:rsidRPr="00C31834">
        <w:rPr>
          <w:b/>
          <w:i/>
          <w:color w:val="000000"/>
          <w:sz w:val="24"/>
          <w:szCs w:val="24"/>
          <w:lang w:bidi="ru-RU"/>
        </w:rPr>
        <w:t>Б</w:t>
      </w:r>
      <w:r w:rsidR="00B773AA" w:rsidRPr="00C31834">
        <w:rPr>
          <w:b/>
          <w:i/>
          <w:color w:val="000000"/>
          <w:sz w:val="24"/>
          <w:szCs w:val="24"/>
          <w:lang w:bidi="ru-RU"/>
        </w:rPr>
        <w:t>онусный счет/Цифровой бонусный счёт</w:t>
      </w:r>
      <w:r w:rsidR="003B587B" w:rsidRPr="00C31834">
        <w:rPr>
          <w:color w:val="000000"/>
          <w:sz w:val="24"/>
          <w:szCs w:val="24"/>
          <w:lang w:bidi="ru-RU"/>
        </w:rPr>
        <w:t>.</w:t>
      </w:r>
    </w:p>
    <w:p w14:paraId="058A19A6" w14:textId="77777777" w:rsidR="00D3706F" w:rsidRPr="00C31834" w:rsidRDefault="00D3706F" w:rsidP="00EB54DB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4.2.2. Баллы на карту начисляются с первой покупки и в момент покупки. </w:t>
      </w:r>
    </w:p>
    <w:p w14:paraId="36B7BE7F" w14:textId="295C2DFD" w:rsidR="00B773AA" w:rsidRPr="00C31834" w:rsidRDefault="00D3706F" w:rsidP="00B773AA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4.2.3. Баллы</w:t>
      </w:r>
      <w:r w:rsidR="00B773AA" w:rsidRPr="00C31834">
        <w:rPr>
          <w:color w:val="000000"/>
          <w:sz w:val="24"/>
          <w:szCs w:val="24"/>
          <w:lang w:bidi="ru-RU"/>
        </w:rPr>
        <w:t>, начисленные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B773AA" w:rsidRPr="00C31834">
        <w:rPr>
          <w:color w:val="000000"/>
          <w:sz w:val="24"/>
          <w:szCs w:val="24"/>
          <w:lang w:bidi="ru-RU"/>
        </w:rPr>
        <w:t xml:space="preserve">на </w:t>
      </w:r>
      <w:r w:rsidR="00B773AA" w:rsidRPr="00C31834">
        <w:rPr>
          <w:b/>
          <w:i/>
          <w:color w:val="000000"/>
          <w:sz w:val="24"/>
          <w:szCs w:val="24"/>
          <w:lang w:bidi="ru-RU"/>
        </w:rPr>
        <w:t>Цифровую карту,</w:t>
      </w:r>
      <w:r w:rsidR="00B773AA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доступны к списанию </w:t>
      </w:r>
      <w:r w:rsidR="008D6BCA" w:rsidRPr="00C31834">
        <w:rPr>
          <w:color w:val="000000"/>
          <w:sz w:val="24"/>
          <w:szCs w:val="24"/>
          <w:lang w:bidi="ru-RU"/>
        </w:rPr>
        <w:t>через 24</w:t>
      </w:r>
      <w:r w:rsidR="009D47A0" w:rsidRPr="00C31834">
        <w:rPr>
          <w:color w:val="000000"/>
          <w:sz w:val="24"/>
          <w:szCs w:val="24"/>
          <w:lang w:bidi="ru-RU"/>
        </w:rPr>
        <w:t xml:space="preserve"> </w:t>
      </w:r>
      <w:r w:rsidR="008D6BCA" w:rsidRPr="00C31834">
        <w:rPr>
          <w:color w:val="000000"/>
          <w:sz w:val="24"/>
          <w:szCs w:val="24"/>
          <w:lang w:bidi="ru-RU"/>
        </w:rPr>
        <w:t>ч</w:t>
      </w:r>
      <w:r w:rsidR="000148C0" w:rsidRPr="00C31834">
        <w:rPr>
          <w:color w:val="000000"/>
          <w:sz w:val="24"/>
          <w:szCs w:val="24"/>
          <w:lang w:bidi="ru-RU"/>
        </w:rPr>
        <w:t>.</w:t>
      </w:r>
      <w:r w:rsidR="008D6BCA" w:rsidRPr="00C31834">
        <w:rPr>
          <w:color w:val="000000"/>
          <w:sz w:val="24"/>
          <w:szCs w:val="24"/>
          <w:lang w:bidi="ru-RU"/>
        </w:rPr>
        <w:t xml:space="preserve"> после начисления</w:t>
      </w:r>
      <w:r w:rsidR="00B773AA" w:rsidRPr="00C31834">
        <w:rPr>
          <w:color w:val="000000"/>
          <w:sz w:val="24"/>
          <w:szCs w:val="24"/>
          <w:lang w:bidi="ru-RU"/>
        </w:rPr>
        <w:t>. Баллы, начисленные на Бонусную карту, доступны к списанию сразу</w:t>
      </w:r>
    </w:p>
    <w:p w14:paraId="7E274D9D" w14:textId="77777777" w:rsidR="000148C0" w:rsidRPr="00C31834" w:rsidRDefault="000148C0" w:rsidP="000148C0">
      <w:pPr>
        <w:widowControl w:val="0"/>
        <w:spacing w:line="413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4.2.4. Один </w:t>
      </w:r>
      <w:r w:rsidRPr="00C31834">
        <w:rPr>
          <w:b/>
          <w:i/>
          <w:color w:val="000000"/>
          <w:sz w:val="24"/>
          <w:szCs w:val="24"/>
          <w:lang w:bidi="ru-RU"/>
        </w:rPr>
        <w:t>Бонусный балл</w:t>
      </w:r>
      <w:r w:rsidRPr="00C31834">
        <w:rPr>
          <w:color w:val="000000"/>
          <w:sz w:val="24"/>
          <w:szCs w:val="24"/>
          <w:lang w:bidi="ru-RU"/>
        </w:rPr>
        <w:t xml:space="preserve"> при списании эквивалентен одному рублю. </w:t>
      </w:r>
    </w:p>
    <w:p w14:paraId="5F03A52C" w14:textId="77777777" w:rsidR="00B773AA" w:rsidRPr="00C31834" w:rsidRDefault="008D6BCA" w:rsidP="00EB54DB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4.2.</w:t>
      </w:r>
      <w:r w:rsidR="000148C0" w:rsidRPr="00C31834">
        <w:rPr>
          <w:color w:val="000000"/>
          <w:sz w:val="24"/>
          <w:szCs w:val="24"/>
          <w:lang w:bidi="ru-RU"/>
        </w:rPr>
        <w:t>5</w:t>
      </w:r>
      <w:r w:rsidRPr="00C31834">
        <w:rPr>
          <w:color w:val="000000"/>
          <w:sz w:val="24"/>
          <w:szCs w:val="24"/>
          <w:lang w:bidi="ru-RU"/>
        </w:rPr>
        <w:t xml:space="preserve">. Срок действия </w:t>
      </w:r>
      <w:r w:rsidRPr="00C31834">
        <w:rPr>
          <w:b/>
          <w:i/>
          <w:color w:val="000000"/>
          <w:sz w:val="24"/>
          <w:szCs w:val="24"/>
          <w:lang w:bidi="ru-RU"/>
        </w:rPr>
        <w:t>Баллов</w:t>
      </w:r>
      <w:r w:rsidRPr="00C31834">
        <w:rPr>
          <w:color w:val="000000"/>
          <w:sz w:val="24"/>
          <w:szCs w:val="24"/>
          <w:lang w:bidi="ru-RU"/>
        </w:rPr>
        <w:t>:</w:t>
      </w:r>
    </w:p>
    <w:p w14:paraId="44D972FA" w14:textId="3D677F85" w:rsidR="00D3706F" w:rsidRPr="00C31834" w:rsidRDefault="008D6BCA" w:rsidP="00B773AA">
      <w:pPr>
        <w:pStyle w:val="afb"/>
        <w:numPr>
          <w:ilvl w:val="0"/>
          <w:numId w:val="49"/>
        </w:numPr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жизненный цикл баллов</w:t>
      </w:r>
      <w:r w:rsidR="00B773AA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</w:t>
      </w:r>
      <w:r w:rsidR="00B773AA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Цифровой карте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365 дней с момента начисления, неиспользованные за этот период баллы сгорают.</w:t>
      </w:r>
    </w:p>
    <w:p w14:paraId="4693D55A" w14:textId="7F559CF6" w:rsidR="00B773AA" w:rsidRPr="00C31834" w:rsidRDefault="00B773AA" w:rsidP="00B773AA">
      <w:pPr>
        <w:pStyle w:val="afb"/>
        <w:numPr>
          <w:ilvl w:val="0"/>
          <w:numId w:val="49"/>
        </w:numPr>
        <w:spacing w:line="413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жизненный цикл баллов на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Бонусной карте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до </w:t>
      </w:r>
      <w:r w:rsidRPr="00C31834">
        <w:rPr>
          <w:rFonts w:ascii="Times New Roman" w:hAnsi="Times New Roman" w:cs="Times New Roman"/>
          <w:color w:val="000000"/>
          <w:sz w:val="24"/>
          <w:szCs w:val="24"/>
        </w:rPr>
        <w:t>23:59 30.06.2023г</w:t>
      </w:r>
    </w:p>
    <w:p w14:paraId="651CACDF" w14:textId="77777777" w:rsidR="008D6BCA" w:rsidRPr="00C31834" w:rsidRDefault="008D6BCA" w:rsidP="008D6BCA">
      <w:pPr>
        <w:spacing w:line="413" w:lineRule="exact"/>
        <w:ind w:left="56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4.2.6. </w:t>
      </w:r>
      <w:r w:rsidRPr="00C31834">
        <w:rPr>
          <w:b/>
          <w:i/>
          <w:color w:val="000000"/>
          <w:sz w:val="24"/>
          <w:szCs w:val="24"/>
          <w:lang w:bidi="ru-RU"/>
        </w:rPr>
        <w:t>Баллы (бонусы)</w:t>
      </w:r>
      <w:r w:rsidRPr="00C31834">
        <w:rPr>
          <w:color w:val="000000"/>
          <w:sz w:val="24"/>
          <w:szCs w:val="24"/>
          <w:lang w:bidi="ru-RU"/>
        </w:rPr>
        <w:t xml:space="preserve"> за покупки суммируются.</w:t>
      </w:r>
    </w:p>
    <w:p w14:paraId="1820CEDD" w14:textId="5D425894" w:rsidR="006372D8" w:rsidRPr="00C31834" w:rsidRDefault="00355088" w:rsidP="00A902DA">
      <w:pPr>
        <w:pStyle w:val="afb"/>
        <w:spacing w:line="413" w:lineRule="exact"/>
        <w:ind w:left="0" w:firstLine="567"/>
        <w:jc w:val="both"/>
        <w:rPr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sz w:val="24"/>
          <w:szCs w:val="24"/>
          <w:lang w:bidi="ru-RU"/>
        </w:rPr>
        <w:t>4.2.</w:t>
      </w:r>
      <w:r w:rsidR="008D6BCA" w:rsidRPr="00C31834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C3183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4315E2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580C" w:rsidRPr="00C31834">
        <w:rPr>
          <w:rFonts w:ascii="Times New Roman" w:hAnsi="Times New Roman" w:cs="Times New Roman"/>
          <w:sz w:val="24"/>
          <w:szCs w:val="24"/>
          <w:lang w:bidi="ru-RU"/>
        </w:rPr>
        <w:t>Бонусы</w:t>
      </w:r>
      <w:r w:rsidR="009271ED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01E0C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за покупки </w:t>
      </w:r>
      <w:r w:rsidR="009271ED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r w:rsidR="009271ED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Цифровую и Бонусную карты</w:t>
      </w:r>
      <w:r w:rsidR="009271ED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580C" w:rsidRPr="00C31834">
        <w:rPr>
          <w:rFonts w:ascii="Times New Roman" w:hAnsi="Times New Roman" w:cs="Times New Roman"/>
          <w:sz w:val="24"/>
          <w:szCs w:val="24"/>
          <w:lang w:bidi="ru-RU"/>
        </w:rPr>
        <w:t>начисляются</w:t>
      </w:r>
      <w:r w:rsidR="009271ED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по единым правилам</w:t>
      </w:r>
      <w:r w:rsidR="00F4580C" w:rsidRPr="00C31834">
        <w:rPr>
          <w:sz w:val="24"/>
          <w:szCs w:val="24"/>
          <w:lang w:bidi="ru-RU"/>
        </w:rPr>
        <w:t xml:space="preserve"> </w:t>
      </w:r>
      <w:r w:rsidR="00F4580C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в зависимости от </w:t>
      </w:r>
      <w:r w:rsidR="008D6DF2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уровня лояльности, определяемого </w:t>
      </w:r>
      <w:r w:rsidR="00EE317D" w:rsidRPr="00C31834">
        <w:rPr>
          <w:rFonts w:ascii="Times New Roman" w:hAnsi="Times New Roman" w:cs="Times New Roman"/>
          <w:sz w:val="24"/>
          <w:szCs w:val="24"/>
          <w:lang w:bidi="ru-RU"/>
        </w:rPr>
        <w:t>количеств</w:t>
      </w:r>
      <w:r w:rsidR="008D6DF2" w:rsidRPr="00C31834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="00EE317D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литров</w:t>
      </w:r>
      <w:r w:rsidR="00F4580C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приобретенного </w:t>
      </w:r>
      <w:r w:rsidR="008970D5" w:rsidRPr="00C31834">
        <w:rPr>
          <w:rFonts w:ascii="Times New Roman" w:hAnsi="Times New Roman" w:cs="Times New Roman"/>
          <w:b/>
          <w:i/>
          <w:sz w:val="24"/>
          <w:szCs w:val="24"/>
          <w:lang w:bidi="ru-RU"/>
        </w:rPr>
        <w:t>СУГ</w:t>
      </w:r>
      <w:r w:rsidR="00F4580C" w:rsidRPr="00C3183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72D8" w:rsidRPr="00C31834">
        <w:rPr>
          <w:rFonts w:ascii="Times New Roman" w:hAnsi="Times New Roman" w:cs="Times New Roman"/>
          <w:sz w:val="24"/>
          <w:szCs w:val="24"/>
          <w:lang w:bidi="ru-RU"/>
        </w:rPr>
        <w:t>в соответствии со следующими прав</w:t>
      </w:r>
      <w:r w:rsidR="00EE317D" w:rsidRPr="00C3183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6372D8" w:rsidRPr="00C31834">
        <w:rPr>
          <w:rFonts w:ascii="Times New Roman" w:hAnsi="Times New Roman" w:cs="Times New Roman"/>
          <w:sz w:val="24"/>
          <w:szCs w:val="24"/>
          <w:lang w:bidi="ru-RU"/>
        </w:rPr>
        <w:t>лами:</w:t>
      </w:r>
    </w:p>
    <w:tbl>
      <w:tblPr>
        <w:tblStyle w:val="af"/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A37ED0" w:rsidRPr="00C31834" w14:paraId="79E7E5C6" w14:textId="77777777" w:rsidTr="00A73C1E">
        <w:trPr>
          <w:trHeight w:val="714"/>
        </w:trPr>
        <w:tc>
          <w:tcPr>
            <w:tcW w:w="4678" w:type="dxa"/>
            <w:vAlign w:val="center"/>
          </w:tcPr>
          <w:p w14:paraId="3DACC4AF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3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СУГ</w:t>
            </w: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 xml:space="preserve"> в одной транзакции, литров</w:t>
            </w:r>
          </w:p>
        </w:tc>
        <w:tc>
          <w:tcPr>
            <w:tcW w:w="5245" w:type="dxa"/>
            <w:vAlign w:val="center"/>
          </w:tcPr>
          <w:p w14:paraId="28024398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начисляемых бонусов от суммы одной транзакции приобретаемого </w:t>
            </w:r>
            <w:r w:rsidRPr="00C3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СУГ</w:t>
            </w:r>
          </w:p>
        </w:tc>
      </w:tr>
      <w:tr w:rsidR="00A37ED0" w:rsidRPr="00C31834" w14:paraId="75271A28" w14:textId="77777777" w:rsidTr="00A73C1E">
        <w:tc>
          <w:tcPr>
            <w:tcW w:w="4678" w:type="dxa"/>
            <w:vAlign w:val="center"/>
          </w:tcPr>
          <w:p w14:paraId="5066C8AD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245" w:type="dxa"/>
            <w:vAlign w:val="center"/>
          </w:tcPr>
          <w:p w14:paraId="122D767B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37ED0" w:rsidRPr="00C31834" w14:paraId="1E4EDAB5" w14:textId="77777777" w:rsidTr="00A73C1E">
        <w:tc>
          <w:tcPr>
            <w:tcW w:w="4678" w:type="dxa"/>
            <w:vAlign w:val="center"/>
          </w:tcPr>
          <w:p w14:paraId="782369B0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От 0 до 14,99 литров</w:t>
            </w:r>
          </w:p>
        </w:tc>
        <w:tc>
          <w:tcPr>
            <w:tcW w:w="5245" w:type="dxa"/>
            <w:vAlign w:val="center"/>
          </w:tcPr>
          <w:p w14:paraId="019A7A34" w14:textId="77777777" w:rsidR="00A37ED0" w:rsidRPr="00C31834" w:rsidRDefault="00A37ED0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37ED0" w:rsidRPr="00C31834" w14:paraId="6ED7359A" w14:textId="77777777" w:rsidTr="00A73C1E">
        <w:tc>
          <w:tcPr>
            <w:tcW w:w="4678" w:type="dxa"/>
            <w:vAlign w:val="center"/>
          </w:tcPr>
          <w:p w14:paraId="522925F9" w14:textId="77777777" w:rsidR="00A37ED0" w:rsidRPr="00C31834" w:rsidRDefault="00A37ED0" w:rsidP="00C530CC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 xml:space="preserve">От 15 до </w:t>
            </w:r>
            <w:r w:rsidR="00C530CC" w:rsidRPr="00C318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,99 литров</w:t>
            </w:r>
          </w:p>
        </w:tc>
        <w:tc>
          <w:tcPr>
            <w:tcW w:w="5245" w:type="dxa"/>
            <w:vAlign w:val="center"/>
          </w:tcPr>
          <w:p w14:paraId="0FA2AD18" w14:textId="77777777" w:rsidR="00A37ED0" w:rsidRPr="00C31834" w:rsidRDefault="00C530CC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ED0" w:rsidRPr="00C31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7ED0" w:rsidRPr="00C31834" w14:paraId="67F181DA" w14:textId="77777777" w:rsidTr="00A73C1E">
        <w:tc>
          <w:tcPr>
            <w:tcW w:w="4678" w:type="dxa"/>
            <w:vAlign w:val="center"/>
          </w:tcPr>
          <w:p w14:paraId="51304483" w14:textId="77777777" w:rsidR="00A37ED0" w:rsidRPr="00C31834" w:rsidRDefault="00A37ED0" w:rsidP="00C530CC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C530CC" w:rsidRPr="00C3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530CC" w:rsidRPr="00C318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,99 литров</w:t>
            </w:r>
          </w:p>
        </w:tc>
        <w:tc>
          <w:tcPr>
            <w:tcW w:w="5245" w:type="dxa"/>
            <w:vAlign w:val="center"/>
          </w:tcPr>
          <w:p w14:paraId="43C14143" w14:textId="77777777" w:rsidR="00A37ED0" w:rsidRPr="00C31834" w:rsidRDefault="00C530CC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ED0" w:rsidRPr="00C31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7ED0" w:rsidRPr="00C31834" w14:paraId="49698353" w14:textId="77777777" w:rsidTr="00A73C1E">
        <w:tc>
          <w:tcPr>
            <w:tcW w:w="4678" w:type="dxa"/>
            <w:vAlign w:val="center"/>
          </w:tcPr>
          <w:p w14:paraId="370F7238" w14:textId="77777777" w:rsidR="00A37ED0" w:rsidRPr="00C31834" w:rsidRDefault="00C530CC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Свыше 60 литров</w:t>
            </w:r>
          </w:p>
        </w:tc>
        <w:tc>
          <w:tcPr>
            <w:tcW w:w="5245" w:type="dxa"/>
            <w:vAlign w:val="center"/>
          </w:tcPr>
          <w:p w14:paraId="669DA901" w14:textId="77777777" w:rsidR="00A37ED0" w:rsidRPr="00C31834" w:rsidRDefault="00C530CC" w:rsidP="00A73C1E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7ED0" w:rsidRPr="00C31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FDFD992" w14:textId="77777777" w:rsidR="00A37ED0" w:rsidRPr="00C31834" w:rsidRDefault="00A37ED0" w:rsidP="00B77DEE">
      <w:pPr>
        <w:widowControl w:val="0"/>
        <w:ind w:firstLine="567"/>
        <w:jc w:val="both"/>
        <w:rPr>
          <w:i/>
          <w:color w:val="000000"/>
          <w:sz w:val="24"/>
          <w:szCs w:val="24"/>
          <w:lang w:bidi="ru-RU"/>
        </w:rPr>
      </w:pPr>
    </w:p>
    <w:p w14:paraId="79AAAEBF" w14:textId="77777777" w:rsidR="00276C8A" w:rsidRPr="00C31834" w:rsidRDefault="008C17F5" w:rsidP="00427D53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4.2.</w:t>
      </w:r>
      <w:r w:rsidR="008D6BCA" w:rsidRPr="00C31834">
        <w:rPr>
          <w:color w:val="000000"/>
          <w:sz w:val="24"/>
          <w:szCs w:val="24"/>
          <w:lang w:bidi="ru-RU"/>
        </w:rPr>
        <w:t>8</w:t>
      </w:r>
      <w:r w:rsidRPr="00C31834">
        <w:rPr>
          <w:color w:val="000000"/>
          <w:sz w:val="24"/>
          <w:szCs w:val="24"/>
          <w:lang w:bidi="ru-RU"/>
        </w:rPr>
        <w:t xml:space="preserve">. </w:t>
      </w:r>
      <w:r w:rsidR="00276C8A" w:rsidRPr="00C31834">
        <w:rPr>
          <w:color w:val="000000"/>
          <w:sz w:val="24"/>
          <w:szCs w:val="24"/>
          <w:lang w:bidi="ru-RU"/>
        </w:rPr>
        <w:t>Бонусы начисляются в зависимости от уровня лояльности, определяемого суммой приобретенн</w:t>
      </w:r>
      <w:r w:rsidR="00D9413F" w:rsidRPr="00C31834">
        <w:rPr>
          <w:color w:val="000000"/>
          <w:sz w:val="24"/>
          <w:szCs w:val="24"/>
          <w:lang w:bidi="ru-RU"/>
        </w:rPr>
        <w:t>ых</w:t>
      </w:r>
      <w:r w:rsidR="00276C8A" w:rsidRPr="00C31834">
        <w:rPr>
          <w:color w:val="000000"/>
          <w:sz w:val="24"/>
          <w:szCs w:val="24"/>
          <w:lang w:bidi="ru-RU"/>
        </w:rPr>
        <w:t xml:space="preserve"> </w:t>
      </w:r>
      <w:r w:rsidR="00446F7F" w:rsidRPr="00C31834">
        <w:rPr>
          <w:b/>
          <w:i/>
          <w:color w:val="000000"/>
          <w:sz w:val="24"/>
          <w:szCs w:val="24"/>
          <w:lang w:bidi="ru-RU"/>
        </w:rPr>
        <w:t xml:space="preserve">СТиУ </w:t>
      </w:r>
      <w:r w:rsidR="00446F7F" w:rsidRPr="00C31834">
        <w:rPr>
          <w:i/>
          <w:color w:val="000000"/>
          <w:sz w:val="24"/>
          <w:szCs w:val="24"/>
          <w:lang w:bidi="ru-RU"/>
        </w:rPr>
        <w:t>(</w:t>
      </w:r>
      <w:r w:rsidR="00030679" w:rsidRPr="00C31834">
        <w:rPr>
          <w:b/>
          <w:i/>
          <w:color w:val="000000"/>
          <w:sz w:val="24"/>
          <w:szCs w:val="24"/>
          <w:lang w:bidi="ru-RU"/>
        </w:rPr>
        <w:t>кроме табачной продукции)</w:t>
      </w:r>
      <w:r w:rsidR="00276C8A" w:rsidRPr="00C31834">
        <w:rPr>
          <w:color w:val="000000"/>
          <w:sz w:val="24"/>
          <w:szCs w:val="24"/>
          <w:lang w:bidi="ru-RU"/>
        </w:rPr>
        <w:t xml:space="preserve"> в соответствии со следующими правилами:</w:t>
      </w:r>
    </w:p>
    <w:p w14:paraId="23FEC734" w14:textId="77777777" w:rsidR="006542F7" w:rsidRPr="00C31834" w:rsidRDefault="006542F7" w:rsidP="00427D53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</w:p>
    <w:tbl>
      <w:tblPr>
        <w:tblStyle w:val="af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76C8A" w:rsidRPr="00C31834" w14:paraId="3584A283" w14:textId="77777777" w:rsidTr="00A902DA">
        <w:trPr>
          <w:trHeight w:val="414"/>
        </w:trPr>
        <w:tc>
          <w:tcPr>
            <w:tcW w:w="4820" w:type="dxa"/>
            <w:vAlign w:val="center"/>
          </w:tcPr>
          <w:p w14:paraId="002CEC70" w14:textId="77777777" w:rsidR="00276C8A" w:rsidRPr="00C31834" w:rsidRDefault="002E7D71" w:rsidP="00866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 xml:space="preserve">Сумма за </w:t>
            </w:r>
            <w:r w:rsidR="00D9413F" w:rsidRPr="00C31834">
              <w:rPr>
                <w:b/>
                <w:i/>
                <w:sz w:val="24"/>
                <w:szCs w:val="24"/>
              </w:rPr>
              <w:t>СТ</w:t>
            </w:r>
            <w:r w:rsidR="009B54AA" w:rsidRPr="00C31834">
              <w:rPr>
                <w:b/>
                <w:i/>
                <w:sz w:val="24"/>
                <w:szCs w:val="24"/>
              </w:rPr>
              <w:t>иУ</w:t>
            </w:r>
            <w:r w:rsidRPr="00C31834">
              <w:rPr>
                <w:sz w:val="24"/>
                <w:szCs w:val="24"/>
              </w:rPr>
              <w:t xml:space="preserve"> </w:t>
            </w:r>
            <w:r w:rsidR="00E873B6" w:rsidRPr="00C31834">
              <w:rPr>
                <w:sz w:val="24"/>
                <w:szCs w:val="24"/>
              </w:rPr>
              <w:t>по одному наименованию в чеке</w:t>
            </w:r>
            <w:r w:rsidR="00276C8A" w:rsidRPr="00C31834">
              <w:rPr>
                <w:sz w:val="24"/>
                <w:szCs w:val="24"/>
              </w:rPr>
              <w:t xml:space="preserve">, </w:t>
            </w:r>
            <w:r w:rsidRPr="00C31834">
              <w:rPr>
                <w:sz w:val="24"/>
                <w:szCs w:val="24"/>
              </w:rPr>
              <w:t>руб.</w:t>
            </w:r>
          </w:p>
        </w:tc>
        <w:tc>
          <w:tcPr>
            <w:tcW w:w="5103" w:type="dxa"/>
            <w:vAlign w:val="center"/>
          </w:tcPr>
          <w:p w14:paraId="5677304B" w14:textId="77777777" w:rsidR="00276C8A" w:rsidRPr="00C31834" w:rsidRDefault="008970D5" w:rsidP="00866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 xml:space="preserve">Количество начисляемых бонусов от суммы </w:t>
            </w:r>
            <w:r w:rsidR="00E8114E" w:rsidRPr="00C31834">
              <w:rPr>
                <w:sz w:val="24"/>
                <w:szCs w:val="24"/>
              </w:rPr>
              <w:t>каждого наименования</w:t>
            </w:r>
            <w:r w:rsidRPr="00C31834">
              <w:rPr>
                <w:sz w:val="24"/>
                <w:szCs w:val="24"/>
              </w:rPr>
              <w:t xml:space="preserve"> приобретаемых </w:t>
            </w:r>
            <w:r w:rsidRPr="00C31834">
              <w:rPr>
                <w:b/>
                <w:i/>
                <w:sz w:val="24"/>
                <w:szCs w:val="24"/>
              </w:rPr>
              <w:t>СТ</w:t>
            </w:r>
            <w:r w:rsidRPr="00C31834">
              <w:rPr>
                <w:sz w:val="24"/>
                <w:szCs w:val="24"/>
              </w:rPr>
              <w:t xml:space="preserve"> </w:t>
            </w:r>
          </w:p>
        </w:tc>
      </w:tr>
      <w:tr w:rsidR="00276C8A" w:rsidRPr="00C31834" w14:paraId="36592440" w14:textId="77777777" w:rsidTr="00A902DA">
        <w:tc>
          <w:tcPr>
            <w:tcW w:w="4820" w:type="dxa"/>
            <w:vAlign w:val="center"/>
          </w:tcPr>
          <w:p w14:paraId="3C5B47B8" w14:textId="77777777" w:rsidR="00276C8A" w:rsidRPr="00C31834" w:rsidRDefault="00276C8A" w:rsidP="00276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(1)</w:t>
            </w:r>
          </w:p>
        </w:tc>
        <w:tc>
          <w:tcPr>
            <w:tcW w:w="5103" w:type="dxa"/>
            <w:vAlign w:val="center"/>
          </w:tcPr>
          <w:p w14:paraId="14DB264D" w14:textId="77777777" w:rsidR="00276C8A" w:rsidRPr="00C31834" w:rsidRDefault="00276C8A" w:rsidP="00276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(2)</w:t>
            </w:r>
          </w:p>
        </w:tc>
      </w:tr>
      <w:tr w:rsidR="00276C8A" w:rsidRPr="00C31834" w14:paraId="0E50FFF7" w14:textId="77777777" w:rsidTr="00A902DA">
        <w:tc>
          <w:tcPr>
            <w:tcW w:w="4820" w:type="dxa"/>
            <w:vAlign w:val="center"/>
          </w:tcPr>
          <w:p w14:paraId="14D081A5" w14:textId="77777777" w:rsidR="00276C8A" w:rsidRPr="00C31834" w:rsidRDefault="00276C8A" w:rsidP="00C53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 xml:space="preserve">От </w:t>
            </w:r>
            <w:r w:rsidR="00711495" w:rsidRPr="00C31834">
              <w:rPr>
                <w:sz w:val="24"/>
                <w:szCs w:val="24"/>
              </w:rPr>
              <w:t>100</w:t>
            </w:r>
            <w:r w:rsidRPr="00C31834">
              <w:rPr>
                <w:sz w:val="24"/>
                <w:szCs w:val="24"/>
              </w:rPr>
              <w:t xml:space="preserve"> </w:t>
            </w:r>
            <w:r w:rsidR="00C530CC" w:rsidRPr="00C31834">
              <w:rPr>
                <w:sz w:val="24"/>
                <w:szCs w:val="24"/>
              </w:rPr>
              <w:t>и выше</w:t>
            </w:r>
          </w:p>
        </w:tc>
        <w:tc>
          <w:tcPr>
            <w:tcW w:w="5103" w:type="dxa"/>
            <w:vAlign w:val="center"/>
          </w:tcPr>
          <w:p w14:paraId="1E0A5AFB" w14:textId="77777777" w:rsidR="00276C8A" w:rsidRPr="00C31834" w:rsidRDefault="00711495" w:rsidP="00276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5</w:t>
            </w:r>
            <w:r w:rsidR="008970D5" w:rsidRPr="00C31834">
              <w:rPr>
                <w:sz w:val="24"/>
                <w:szCs w:val="24"/>
              </w:rPr>
              <w:t>%</w:t>
            </w:r>
          </w:p>
        </w:tc>
      </w:tr>
    </w:tbl>
    <w:p w14:paraId="547863B9" w14:textId="77777777" w:rsidR="00A55C41" w:rsidRPr="00C31834" w:rsidRDefault="008970D5" w:rsidP="008970D5">
      <w:pPr>
        <w:widowControl w:val="0"/>
        <w:spacing w:line="413" w:lineRule="exact"/>
        <w:ind w:firstLine="567"/>
        <w:jc w:val="both"/>
        <w:rPr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4.2.</w:t>
      </w:r>
      <w:r w:rsidR="008D6BCA" w:rsidRPr="00C31834">
        <w:rPr>
          <w:color w:val="000000"/>
          <w:sz w:val="24"/>
          <w:szCs w:val="24"/>
          <w:lang w:bidi="ru-RU"/>
        </w:rPr>
        <w:t>9</w:t>
      </w:r>
      <w:r w:rsidRPr="00C31834">
        <w:rPr>
          <w:color w:val="000000"/>
          <w:sz w:val="24"/>
          <w:szCs w:val="24"/>
          <w:lang w:bidi="ru-RU"/>
        </w:rPr>
        <w:t xml:space="preserve">. </w:t>
      </w:r>
      <w:r w:rsidR="00A55C41" w:rsidRPr="00C31834">
        <w:rPr>
          <w:sz w:val="24"/>
          <w:szCs w:val="24"/>
          <w:lang w:bidi="ru-RU"/>
        </w:rPr>
        <w:t xml:space="preserve">Бонусы начисляются в зависимости от уровня лояльности, определяемого количеством литров приобретенного </w:t>
      </w:r>
      <w:r w:rsidR="00A55C41" w:rsidRPr="00C31834">
        <w:rPr>
          <w:b/>
          <w:i/>
          <w:sz w:val="24"/>
          <w:szCs w:val="24"/>
          <w:lang w:bidi="ru-RU"/>
        </w:rPr>
        <w:t>ЖМТ</w:t>
      </w:r>
      <w:r w:rsidR="00A55C41" w:rsidRPr="00C31834">
        <w:rPr>
          <w:sz w:val="24"/>
          <w:szCs w:val="24"/>
          <w:lang w:bidi="ru-RU"/>
        </w:rPr>
        <w:t xml:space="preserve"> в соответствии со следующими правилами:</w:t>
      </w:r>
    </w:p>
    <w:p w14:paraId="29968481" w14:textId="77777777" w:rsidR="00A55C41" w:rsidRPr="00C31834" w:rsidRDefault="00A55C41" w:rsidP="008970D5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</w:p>
    <w:tbl>
      <w:tblPr>
        <w:tblStyle w:val="af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55C41" w:rsidRPr="00C31834" w14:paraId="25CC1ED5" w14:textId="77777777" w:rsidTr="009E1A2A">
        <w:trPr>
          <w:trHeight w:val="414"/>
        </w:trPr>
        <w:tc>
          <w:tcPr>
            <w:tcW w:w="4820" w:type="dxa"/>
            <w:vAlign w:val="center"/>
          </w:tcPr>
          <w:p w14:paraId="0E66099B" w14:textId="77777777" w:rsidR="00A55C41" w:rsidRPr="00C31834" w:rsidRDefault="00A55C41" w:rsidP="00A5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 xml:space="preserve">Количество </w:t>
            </w:r>
            <w:r w:rsidRPr="00C31834">
              <w:rPr>
                <w:b/>
                <w:i/>
                <w:sz w:val="24"/>
                <w:szCs w:val="24"/>
              </w:rPr>
              <w:t>ЖМТ</w:t>
            </w:r>
            <w:r w:rsidRPr="00C31834">
              <w:rPr>
                <w:sz w:val="24"/>
                <w:szCs w:val="24"/>
              </w:rPr>
              <w:t xml:space="preserve"> в одной транзакции, литров</w:t>
            </w:r>
          </w:p>
        </w:tc>
        <w:tc>
          <w:tcPr>
            <w:tcW w:w="5103" w:type="dxa"/>
            <w:vAlign w:val="center"/>
          </w:tcPr>
          <w:p w14:paraId="7B8B3062" w14:textId="77777777" w:rsidR="00A55C41" w:rsidRPr="00C31834" w:rsidRDefault="00A55C41" w:rsidP="009E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 xml:space="preserve">Количество начисляемых бонусов от суммы </w:t>
            </w:r>
            <w:r w:rsidRPr="00C31834">
              <w:rPr>
                <w:color w:val="000000"/>
                <w:sz w:val="24"/>
                <w:szCs w:val="24"/>
                <w:lang w:bidi="ru-RU"/>
              </w:rPr>
              <w:t xml:space="preserve">одной транзакции приобретенных </w:t>
            </w:r>
            <w:r w:rsidRPr="00C31834">
              <w:rPr>
                <w:b/>
                <w:i/>
                <w:color w:val="000000"/>
                <w:sz w:val="24"/>
                <w:szCs w:val="24"/>
                <w:lang w:bidi="ru-RU"/>
              </w:rPr>
              <w:t>ЖМТ</w:t>
            </w:r>
          </w:p>
        </w:tc>
      </w:tr>
      <w:tr w:rsidR="00A55C41" w:rsidRPr="00C31834" w14:paraId="1C798BC5" w14:textId="77777777" w:rsidTr="009E1A2A">
        <w:tc>
          <w:tcPr>
            <w:tcW w:w="4820" w:type="dxa"/>
            <w:vAlign w:val="center"/>
          </w:tcPr>
          <w:p w14:paraId="22C79557" w14:textId="77777777" w:rsidR="00A55C41" w:rsidRPr="00C31834" w:rsidRDefault="00A55C41" w:rsidP="009E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(1)</w:t>
            </w:r>
          </w:p>
        </w:tc>
        <w:tc>
          <w:tcPr>
            <w:tcW w:w="5103" w:type="dxa"/>
            <w:vAlign w:val="center"/>
          </w:tcPr>
          <w:p w14:paraId="5DB8FAC7" w14:textId="77777777" w:rsidR="00A55C41" w:rsidRPr="00C31834" w:rsidRDefault="00A55C41" w:rsidP="009E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(2)</w:t>
            </w:r>
          </w:p>
        </w:tc>
      </w:tr>
      <w:tr w:rsidR="00A55C41" w:rsidRPr="00C31834" w14:paraId="355E473E" w14:textId="77777777" w:rsidTr="009E1A2A">
        <w:tc>
          <w:tcPr>
            <w:tcW w:w="4820" w:type="dxa"/>
            <w:vAlign w:val="center"/>
          </w:tcPr>
          <w:p w14:paraId="7DF3D87C" w14:textId="77777777" w:rsidR="00A55C41" w:rsidRPr="00C31834" w:rsidRDefault="00A55C41" w:rsidP="009E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Свыше 1 литра</w:t>
            </w:r>
          </w:p>
        </w:tc>
        <w:tc>
          <w:tcPr>
            <w:tcW w:w="5103" w:type="dxa"/>
            <w:vAlign w:val="center"/>
          </w:tcPr>
          <w:p w14:paraId="0EC4F7AC" w14:textId="77777777" w:rsidR="00A55C41" w:rsidRPr="00C31834" w:rsidRDefault="00A55C41" w:rsidP="009E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834">
              <w:rPr>
                <w:sz w:val="24"/>
                <w:szCs w:val="24"/>
              </w:rPr>
              <w:t>3%</w:t>
            </w:r>
          </w:p>
        </w:tc>
      </w:tr>
    </w:tbl>
    <w:p w14:paraId="7CDFF37B" w14:textId="77777777" w:rsidR="00A55C41" w:rsidRPr="00C31834" w:rsidRDefault="00A55C41" w:rsidP="008970D5">
      <w:pPr>
        <w:widowControl w:val="0"/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</w:p>
    <w:p w14:paraId="368CAD58" w14:textId="77777777" w:rsidR="003B587B" w:rsidRPr="00C31834" w:rsidRDefault="003B587B" w:rsidP="00C530CC">
      <w:pPr>
        <w:spacing w:line="413" w:lineRule="exact"/>
        <w:ind w:firstLine="56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Количество накопленных </w:t>
      </w:r>
      <w:r w:rsidR="009A22E5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а</w:t>
      </w:r>
      <w:r w:rsidR="009A22E5" w:rsidRPr="00C31834">
        <w:rPr>
          <w:b/>
          <w:i/>
          <w:color w:val="000000"/>
          <w:sz w:val="24"/>
          <w:szCs w:val="24"/>
          <w:lang w:bidi="ru-RU"/>
        </w:rPr>
        <w:t>л</w:t>
      </w:r>
      <w:r w:rsidRPr="00C31834">
        <w:rPr>
          <w:b/>
          <w:i/>
          <w:color w:val="000000"/>
          <w:sz w:val="24"/>
          <w:szCs w:val="24"/>
          <w:lang w:bidi="ru-RU"/>
        </w:rPr>
        <w:t>лов</w:t>
      </w:r>
      <w:r w:rsidRPr="00C31834">
        <w:rPr>
          <w:color w:val="000000"/>
          <w:sz w:val="24"/>
          <w:szCs w:val="24"/>
          <w:lang w:bidi="ru-RU"/>
        </w:rPr>
        <w:t xml:space="preserve"> можно узнать в момент пред</w:t>
      </w:r>
      <w:r w:rsidR="0083164E" w:rsidRPr="00C31834">
        <w:rPr>
          <w:color w:val="000000"/>
          <w:sz w:val="24"/>
          <w:szCs w:val="24"/>
          <w:lang w:bidi="ru-RU"/>
        </w:rPr>
        <w:t>о</w:t>
      </w:r>
      <w:r w:rsidRPr="00C31834">
        <w:rPr>
          <w:color w:val="000000"/>
          <w:sz w:val="24"/>
          <w:szCs w:val="24"/>
          <w:lang w:bidi="ru-RU"/>
        </w:rPr>
        <w:t xml:space="preserve">ставления </w:t>
      </w:r>
      <w:r w:rsidR="00522156" w:rsidRPr="00C31834">
        <w:rPr>
          <w:b/>
          <w:i/>
          <w:color w:val="000000"/>
          <w:sz w:val="24"/>
          <w:szCs w:val="24"/>
          <w:lang w:bidi="ru-RU"/>
        </w:rPr>
        <w:t xml:space="preserve">Цифровой </w:t>
      </w:r>
      <w:r w:rsidR="008D6BCA" w:rsidRPr="00C31834">
        <w:rPr>
          <w:b/>
          <w:i/>
          <w:color w:val="000000"/>
          <w:sz w:val="24"/>
          <w:szCs w:val="24"/>
          <w:lang w:bidi="ru-RU"/>
        </w:rPr>
        <w:t>карты</w:t>
      </w:r>
      <w:r w:rsidR="009B54AA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8D6BCA" w:rsidRPr="00C31834">
        <w:rPr>
          <w:b/>
          <w:i/>
          <w:color w:val="000000"/>
          <w:sz w:val="24"/>
          <w:szCs w:val="24"/>
          <w:lang w:bidi="ru-RU"/>
        </w:rPr>
        <w:t>(н</w:t>
      </w:r>
      <w:r w:rsidR="00C530CC" w:rsidRPr="00C31834">
        <w:rPr>
          <w:b/>
          <w:i/>
          <w:color w:val="000000"/>
          <w:sz w:val="24"/>
          <w:szCs w:val="24"/>
          <w:lang w:bidi="ru-RU"/>
        </w:rPr>
        <w:t>омер телефона клиента)</w:t>
      </w:r>
      <w:r w:rsidR="008D6BCA" w:rsidRPr="00C31834">
        <w:rPr>
          <w:color w:val="000000"/>
          <w:sz w:val="24"/>
          <w:szCs w:val="24"/>
          <w:lang w:bidi="ru-RU"/>
        </w:rPr>
        <w:t>/</w:t>
      </w:r>
      <w:r w:rsidR="008D6BCA" w:rsidRPr="00C31834">
        <w:rPr>
          <w:b/>
          <w:i/>
          <w:color w:val="000000"/>
          <w:sz w:val="24"/>
          <w:szCs w:val="24"/>
          <w:lang w:bidi="ru-RU"/>
        </w:rPr>
        <w:t>Бонусной карты</w:t>
      </w:r>
      <w:r w:rsidR="008D6BCA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касс</w:t>
      </w:r>
      <w:r w:rsidR="002D4A04" w:rsidRPr="00C31834">
        <w:rPr>
          <w:color w:val="000000"/>
          <w:sz w:val="24"/>
          <w:szCs w:val="24"/>
          <w:lang w:bidi="ru-RU"/>
        </w:rPr>
        <w:t xml:space="preserve">иру </w:t>
      </w:r>
      <w:r w:rsidR="00264F55" w:rsidRPr="00C31834">
        <w:rPr>
          <w:b/>
          <w:i/>
          <w:color w:val="000000"/>
          <w:sz w:val="24"/>
          <w:szCs w:val="24"/>
          <w:lang w:bidi="ru-RU"/>
        </w:rPr>
        <w:t>Сети объектов Организатора</w:t>
      </w:r>
      <w:r w:rsidR="002D4A04" w:rsidRPr="00C31834">
        <w:rPr>
          <w:color w:val="000000"/>
          <w:sz w:val="24"/>
          <w:szCs w:val="24"/>
          <w:lang w:bidi="ru-RU"/>
        </w:rPr>
        <w:t xml:space="preserve"> для идентификации или в кассовом чеке.</w:t>
      </w:r>
    </w:p>
    <w:p w14:paraId="4DE2E5F4" w14:textId="47307978" w:rsidR="00EE6948" w:rsidRPr="00C31834" w:rsidRDefault="00EE6948" w:rsidP="00EE6948">
      <w:pPr>
        <w:widowControl w:val="0"/>
        <w:numPr>
          <w:ilvl w:val="1"/>
          <w:numId w:val="22"/>
        </w:numPr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 xml:space="preserve">Бонусы, </w:t>
      </w:r>
      <w:r w:rsidRPr="00C31834">
        <w:rPr>
          <w:color w:val="000000"/>
          <w:sz w:val="24"/>
          <w:szCs w:val="24"/>
          <w:lang w:bidi="ru-RU"/>
        </w:rPr>
        <w:t xml:space="preserve">накопленные </w:t>
      </w:r>
      <w:r w:rsidR="002E4DCB" w:rsidRPr="00C31834">
        <w:rPr>
          <w:color w:val="000000"/>
          <w:sz w:val="24"/>
          <w:szCs w:val="24"/>
          <w:lang w:bidi="ru-RU"/>
        </w:rPr>
        <w:t xml:space="preserve">на </w:t>
      </w:r>
      <w:r w:rsidR="002E4DCB" w:rsidRPr="00C31834">
        <w:rPr>
          <w:b/>
          <w:i/>
          <w:color w:val="000000"/>
          <w:sz w:val="24"/>
          <w:szCs w:val="24"/>
          <w:lang w:bidi="ru-RU"/>
        </w:rPr>
        <w:t>Бонусной карте</w:t>
      </w:r>
      <w:r w:rsidR="002E4DCB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до 01.0</w:t>
      </w:r>
      <w:r w:rsidR="00574051" w:rsidRPr="00C31834">
        <w:rPr>
          <w:color w:val="000000"/>
          <w:sz w:val="24"/>
          <w:szCs w:val="24"/>
          <w:lang w:bidi="ru-RU"/>
        </w:rPr>
        <w:t>7</w:t>
      </w:r>
      <w:r w:rsidRPr="00C31834">
        <w:rPr>
          <w:color w:val="000000"/>
          <w:sz w:val="24"/>
          <w:szCs w:val="24"/>
          <w:lang w:bidi="ru-RU"/>
        </w:rPr>
        <w:t>.2023</w:t>
      </w:r>
      <w:r w:rsidR="00396DDF" w:rsidRPr="00C31834">
        <w:rPr>
          <w:color w:val="000000"/>
          <w:sz w:val="24"/>
          <w:szCs w:val="24"/>
          <w:lang w:bidi="ru-RU"/>
        </w:rPr>
        <w:t>, переносятся при регистрации на</w:t>
      </w:r>
      <w:r w:rsidR="00396DDF" w:rsidRPr="00C31834">
        <w:rPr>
          <w:b/>
          <w:i/>
          <w:color w:val="000000"/>
          <w:sz w:val="24"/>
          <w:szCs w:val="24"/>
          <w:lang w:bidi="ru-RU"/>
        </w:rPr>
        <w:t xml:space="preserve"> Цифровую карту</w:t>
      </w:r>
      <w:r w:rsidR="00396DDF" w:rsidRPr="00C31834">
        <w:rPr>
          <w:color w:val="000000"/>
          <w:sz w:val="24"/>
          <w:szCs w:val="24"/>
          <w:lang w:bidi="ru-RU"/>
        </w:rPr>
        <w:t>. Сроки переноса</w:t>
      </w:r>
      <w:r w:rsidR="00396DDF" w:rsidRPr="00C31834">
        <w:rPr>
          <w:b/>
          <w:i/>
          <w:color w:val="000000"/>
          <w:sz w:val="24"/>
          <w:szCs w:val="24"/>
          <w:lang w:bidi="ru-RU"/>
        </w:rPr>
        <w:t xml:space="preserve"> Бонусов </w:t>
      </w:r>
      <w:r w:rsidR="00396DDF" w:rsidRPr="00C31834">
        <w:rPr>
          <w:color w:val="000000"/>
          <w:sz w:val="24"/>
          <w:szCs w:val="24"/>
          <w:lang w:bidi="ru-RU"/>
        </w:rPr>
        <w:t xml:space="preserve">до </w:t>
      </w:r>
      <w:r w:rsidR="00815BD9" w:rsidRPr="00C31834">
        <w:rPr>
          <w:color w:val="000000"/>
          <w:sz w:val="24"/>
          <w:szCs w:val="24"/>
          <w:lang w:bidi="ru-RU"/>
        </w:rPr>
        <w:t xml:space="preserve">23:59 </w:t>
      </w:r>
      <w:r w:rsidR="00574051" w:rsidRPr="00C31834">
        <w:rPr>
          <w:color w:val="000000"/>
          <w:sz w:val="24"/>
          <w:szCs w:val="24"/>
          <w:lang w:bidi="ru-RU"/>
        </w:rPr>
        <w:t>30</w:t>
      </w:r>
      <w:r w:rsidR="002E4DCB" w:rsidRPr="00C31834">
        <w:rPr>
          <w:color w:val="000000"/>
          <w:sz w:val="24"/>
          <w:szCs w:val="24"/>
          <w:lang w:bidi="ru-RU"/>
        </w:rPr>
        <w:t>.</w:t>
      </w:r>
      <w:r w:rsidR="00574051" w:rsidRPr="00C31834">
        <w:rPr>
          <w:color w:val="000000"/>
          <w:sz w:val="24"/>
          <w:szCs w:val="24"/>
          <w:lang w:bidi="ru-RU"/>
        </w:rPr>
        <w:t>06.2023г</w:t>
      </w:r>
      <w:r w:rsidR="00396DDF" w:rsidRPr="00C31834">
        <w:rPr>
          <w:color w:val="000000"/>
          <w:sz w:val="24"/>
          <w:szCs w:val="24"/>
          <w:lang w:bidi="ru-RU"/>
        </w:rPr>
        <w:t>.</w:t>
      </w:r>
    </w:p>
    <w:p w14:paraId="149CAB71" w14:textId="77777777" w:rsidR="00EE6948" w:rsidRPr="00C31834" w:rsidRDefault="00CC7914" w:rsidP="00EE6948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Накопление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Баллов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12648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Участник</w:t>
      </w:r>
      <w:r w:rsidR="00166225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</w:t>
      </w:r>
      <w:r w:rsidR="00166225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66225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контролировать </w:t>
      </w:r>
      <w:r w:rsidR="0034177A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помощью чеков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D63D14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5969D3CF" w14:textId="691BAAD1" w:rsidR="00EE6948" w:rsidRPr="00C31834" w:rsidRDefault="00522156" w:rsidP="00EE6948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Бонусными б</w:t>
      </w:r>
      <w:r w:rsidR="00A57A1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аллами</w:t>
      </w:r>
      <w:r w:rsidR="00A57A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можно оплатить </w:t>
      </w:r>
      <w:r w:rsidR="00C87AB8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 </w:t>
      </w:r>
      <w:r w:rsidR="00A36A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99</w:t>
      </w:r>
      <w:r w:rsidR="00A57A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% суммы чека (</w:t>
      </w:r>
      <w:r w:rsidR="009B54AA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СУГ, ЖМТ и СТиУ</w:t>
      </w:r>
      <w:r w:rsidR="00D63D14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, за исключением табачной продукции</w:t>
      </w:r>
      <w:r w:rsidR="00A57A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57405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</w:t>
      </w:r>
      <w:r w:rsidR="0057405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Цифровой карте</w:t>
      </w:r>
      <w:r w:rsidR="0057405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ровно 99% от суммы чека по </w:t>
      </w:r>
      <w:r w:rsidR="0057405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Бонусной карте</w:t>
      </w:r>
    </w:p>
    <w:p w14:paraId="4BEF8A29" w14:textId="77777777" w:rsidR="00E67D5E" w:rsidRPr="00C31834" w:rsidRDefault="00E67D5E" w:rsidP="00EE6948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Приветственные бонусы 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начисляются автоматически каждому новому клиенту с 01.07.2023 в размере 100 баллов</w:t>
      </w:r>
      <w:r w:rsidR="007E4F0D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Срок действия </w:t>
      </w:r>
      <w:r w:rsidR="007E4F0D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Приветственных бонусов </w:t>
      </w:r>
      <w:r w:rsidR="007E4F0D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составляет 1 месяц с момента начисления. По истечении месяца </w:t>
      </w:r>
      <w:r w:rsidR="007E4F0D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Приветственные бонусы </w:t>
      </w:r>
      <w:r w:rsidR="007E4F0D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«сгорают»</w:t>
      </w:r>
      <w:r w:rsidR="002E4DC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4F58DF0B" w14:textId="77777777" w:rsidR="00401E0C" w:rsidRPr="00C31834" w:rsidRDefault="003B587B" w:rsidP="00401E0C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Организатор </w:t>
      </w:r>
      <w:r w:rsidR="00A57A11" w:rsidRPr="00C318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Программ</w:t>
      </w:r>
      <w:r w:rsidR="006542F7" w:rsidRPr="00C318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ы</w:t>
      </w:r>
      <w:r w:rsidR="00A57A11" w:rsidRPr="00C318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 лояльности «С НОВА бонус!»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оставляет за собой право изменять условия программы без предварительного информирования потребителей.</w:t>
      </w:r>
    </w:p>
    <w:p w14:paraId="2F70ECB7" w14:textId="1F7194BF" w:rsidR="003B587B" w:rsidRPr="00C31834" w:rsidRDefault="003B587B" w:rsidP="00401E0C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Баллы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 начисляются:</w:t>
      </w:r>
    </w:p>
    <w:p w14:paraId="1A35E4F3" w14:textId="12F320C5" w:rsidR="003B587B" w:rsidRPr="00C31834" w:rsidRDefault="00401E0C" w:rsidP="00A36A11">
      <w:pPr>
        <w:widowControl w:val="0"/>
        <w:tabs>
          <w:tab w:val="left" w:pos="267"/>
        </w:tabs>
        <w:spacing w:line="413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4.8</w:t>
      </w:r>
      <w:r w:rsidR="00A36A11" w:rsidRPr="00C31834">
        <w:rPr>
          <w:color w:val="000000"/>
          <w:sz w:val="24"/>
          <w:szCs w:val="24"/>
          <w:lang w:bidi="ru-RU"/>
        </w:rPr>
        <w:t xml:space="preserve">.1. </w:t>
      </w:r>
      <w:r w:rsidR="003B587B" w:rsidRPr="00C31834">
        <w:rPr>
          <w:color w:val="000000"/>
          <w:sz w:val="24"/>
          <w:szCs w:val="24"/>
          <w:lang w:bidi="ru-RU"/>
        </w:rPr>
        <w:t xml:space="preserve">На часть стоимости покупок, оплаченных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онусными</w:t>
      </w:r>
      <w:r w:rsidR="003B587B" w:rsidRPr="00C31834">
        <w:rPr>
          <w:color w:val="000000"/>
          <w:sz w:val="24"/>
          <w:szCs w:val="24"/>
          <w:lang w:bidi="ru-RU"/>
        </w:rPr>
        <w:t xml:space="preserve">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аллами</w:t>
      </w:r>
      <w:r w:rsidR="003B587B" w:rsidRPr="00C31834">
        <w:rPr>
          <w:color w:val="000000"/>
          <w:sz w:val="24"/>
          <w:szCs w:val="24"/>
          <w:lang w:bidi="ru-RU"/>
        </w:rPr>
        <w:t>.</w:t>
      </w:r>
    </w:p>
    <w:p w14:paraId="209D0829" w14:textId="7D8D4A98" w:rsidR="003B587B" w:rsidRPr="00C31834" w:rsidRDefault="00401E0C" w:rsidP="006542F7">
      <w:pPr>
        <w:widowControl w:val="0"/>
        <w:tabs>
          <w:tab w:val="left" w:pos="267"/>
        </w:tabs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4.8</w:t>
      </w:r>
      <w:r w:rsidR="00A36A11" w:rsidRPr="00C31834">
        <w:rPr>
          <w:color w:val="000000"/>
          <w:sz w:val="24"/>
          <w:szCs w:val="24"/>
          <w:lang w:bidi="ru-RU"/>
        </w:rPr>
        <w:t xml:space="preserve">.2. </w:t>
      </w:r>
      <w:r w:rsidR="003B587B" w:rsidRPr="00C31834">
        <w:rPr>
          <w:color w:val="000000"/>
          <w:sz w:val="24"/>
          <w:szCs w:val="24"/>
          <w:lang w:bidi="ru-RU"/>
        </w:rPr>
        <w:t xml:space="preserve">На </w:t>
      </w:r>
      <w:r w:rsidR="00A36A11" w:rsidRPr="00C31834">
        <w:rPr>
          <w:color w:val="000000"/>
          <w:sz w:val="24"/>
          <w:szCs w:val="24"/>
          <w:lang w:bidi="ru-RU"/>
        </w:rPr>
        <w:t xml:space="preserve">приобретение </w:t>
      </w:r>
      <w:r w:rsidR="007A0CBF" w:rsidRPr="00C31834">
        <w:rPr>
          <w:b/>
          <w:i/>
          <w:color w:val="000000"/>
          <w:sz w:val="24"/>
          <w:szCs w:val="24"/>
          <w:lang w:bidi="ru-RU"/>
        </w:rPr>
        <w:t>СУГ, ЖМТ и СТиУ</w:t>
      </w:r>
      <w:r w:rsidR="00A36A11" w:rsidRPr="00C31834">
        <w:rPr>
          <w:color w:val="000000"/>
          <w:sz w:val="24"/>
          <w:szCs w:val="24"/>
          <w:lang w:bidi="ru-RU"/>
        </w:rPr>
        <w:t xml:space="preserve"> корпоративными клиентами (юридическими лицами).</w:t>
      </w:r>
    </w:p>
    <w:p w14:paraId="434EC41E" w14:textId="61C41422" w:rsidR="003B587B" w:rsidRPr="00C31834" w:rsidRDefault="00401E0C" w:rsidP="006542F7">
      <w:pPr>
        <w:widowControl w:val="0"/>
        <w:tabs>
          <w:tab w:val="left" w:pos="284"/>
        </w:tabs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4.8</w:t>
      </w:r>
      <w:r w:rsidR="00A36A11" w:rsidRPr="00C31834">
        <w:rPr>
          <w:color w:val="000000"/>
          <w:sz w:val="24"/>
          <w:szCs w:val="24"/>
          <w:lang w:bidi="ru-RU"/>
        </w:rPr>
        <w:t xml:space="preserve">.3. </w:t>
      </w:r>
      <w:r w:rsidR="003B587B" w:rsidRPr="00C31834">
        <w:rPr>
          <w:color w:val="000000"/>
          <w:sz w:val="24"/>
          <w:szCs w:val="24"/>
          <w:lang w:bidi="ru-RU"/>
        </w:rPr>
        <w:t xml:space="preserve">На покупку </w:t>
      </w:r>
      <w:r w:rsidR="00A36A11" w:rsidRPr="00C31834">
        <w:rPr>
          <w:b/>
          <w:i/>
          <w:color w:val="000000"/>
          <w:sz w:val="24"/>
          <w:szCs w:val="24"/>
          <w:lang w:bidi="ru-RU"/>
        </w:rPr>
        <w:t>СУГ</w:t>
      </w:r>
      <w:r w:rsidR="003B587B" w:rsidRPr="00C31834">
        <w:rPr>
          <w:color w:val="000000"/>
          <w:sz w:val="24"/>
          <w:szCs w:val="24"/>
          <w:lang w:bidi="ru-RU"/>
        </w:rPr>
        <w:t xml:space="preserve"> </w:t>
      </w:r>
      <w:bookmarkStart w:id="5" w:name="bookmark3"/>
      <w:r w:rsidR="004315E2" w:rsidRPr="00C31834">
        <w:rPr>
          <w:color w:val="000000"/>
          <w:sz w:val="24"/>
          <w:szCs w:val="24"/>
          <w:lang w:bidi="ru-RU"/>
        </w:rPr>
        <w:t xml:space="preserve">с использованием </w:t>
      </w:r>
      <w:r w:rsidR="003B587B" w:rsidRPr="00C31834">
        <w:rPr>
          <w:color w:val="000000"/>
          <w:sz w:val="24"/>
          <w:szCs w:val="24"/>
          <w:lang w:bidi="ru-RU"/>
        </w:rPr>
        <w:t>дисконтных карт, участвующих в программе «Переходи на газ!».</w:t>
      </w:r>
    </w:p>
    <w:p w14:paraId="3FC687B8" w14:textId="0E399096" w:rsidR="00CC7914" w:rsidRPr="00C31834" w:rsidRDefault="00CC7914" w:rsidP="00E76554">
      <w:pPr>
        <w:widowControl w:val="0"/>
        <w:tabs>
          <w:tab w:val="left" w:pos="284"/>
        </w:tabs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</w:t>
      </w:r>
      <w:r w:rsidR="00401E0C" w:rsidRPr="00C31834">
        <w:rPr>
          <w:color w:val="000000"/>
          <w:sz w:val="24"/>
          <w:szCs w:val="24"/>
          <w:lang w:bidi="ru-RU"/>
        </w:rPr>
        <w:t>.8</w:t>
      </w:r>
      <w:r w:rsidRPr="00C31834">
        <w:rPr>
          <w:color w:val="000000"/>
          <w:sz w:val="24"/>
          <w:szCs w:val="24"/>
          <w:lang w:bidi="ru-RU"/>
        </w:rPr>
        <w:t>.4. На приобретение табачной продукции.</w:t>
      </w:r>
    </w:p>
    <w:p w14:paraId="3E5168FF" w14:textId="4A040672" w:rsidR="00905531" w:rsidRPr="00C31834" w:rsidRDefault="00401E0C" w:rsidP="00E76554">
      <w:pPr>
        <w:widowControl w:val="0"/>
        <w:tabs>
          <w:tab w:val="left" w:pos="284"/>
        </w:tabs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4.8</w:t>
      </w:r>
      <w:r w:rsidR="00905531" w:rsidRPr="00C31834">
        <w:rPr>
          <w:color w:val="000000"/>
          <w:sz w:val="24"/>
          <w:szCs w:val="24"/>
          <w:lang w:bidi="ru-RU"/>
        </w:rPr>
        <w:t>.5. На карты ГБО</w:t>
      </w:r>
    </w:p>
    <w:p w14:paraId="4AA8326D" w14:textId="588253B6" w:rsidR="00401E0C" w:rsidRPr="00C31834" w:rsidRDefault="00401E0C" w:rsidP="00401E0C">
      <w:pPr>
        <w:pStyle w:val="afb"/>
        <w:numPr>
          <w:ilvl w:val="1"/>
          <w:numId w:val="22"/>
        </w:numPr>
        <w:tabs>
          <w:tab w:val="left" w:pos="0"/>
        </w:tabs>
        <w:spacing w:line="41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Приветственные и Подарочные бонусы 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 начисляются на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Бонусные карты</w:t>
      </w:r>
      <w:r w:rsidR="00A831BD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1794D333" w14:textId="77777777" w:rsidR="00401E0C" w:rsidRPr="00C31834" w:rsidRDefault="00401E0C" w:rsidP="00401E0C">
      <w:pPr>
        <w:widowControl w:val="0"/>
        <w:tabs>
          <w:tab w:val="left" w:pos="284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</w:p>
    <w:p w14:paraId="6128A669" w14:textId="77777777" w:rsidR="00401E0C" w:rsidRPr="00C31834" w:rsidRDefault="00401E0C" w:rsidP="00E76554">
      <w:pPr>
        <w:widowControl w:val="0"/>
        <w:tabs>
          <w:tab w:val="left" w:pos="284"/>
        </w:tabs>
        <w:spacing w:line="413" w:lineRule="exact"/>
        <w:ind w:firstLine="567"/>
        <w:jc w:val="both"/>
        <w:rPr>
          <w:color w:val="000000"/>
          <w:sz w:val="24"/>
          <w:szCs w:val="24"/>
          <w:lang w:bidi="ru-RU"/>
        </w:rPr>
      </w:pPr>
    </w:p>
    <w:p w14:paraId="5435DF98" w14:textId="77777777" w:rsidR="003B587B" w:rsidRPr="00C31834" w:rsidRDefault="003B587B" w:rsidP="00227001">
      <w:pPr>
        <w:pStyle w:val="afb"/>
        <w:numPr>
          <w:ilvl w:val="0"/>
          <w:numId w:val="41"/>
        </w:numPr>
        <w:spacing w:before="240" w:after="105" w:line="24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и условия использования </w:t>
      </w:r>
      <w:r w:rsidR="00A36A11" w:rsidRPr="00C3183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Б</w:t>
      </w:r>
      <w:r w:rsidRPr="00C3183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аллов</w:t>
      </w:r>
      <w:bookmarkEnd w:id="5"/>
    </w:p>
    <w:p w14:paraId="31CFA5B5" w14:textId="58B94EFE" w:rsidR="003B587B" w:rsidRPr="00C31834" w:rsidRDefault="00B87A7F" w:rsidP="00166225">
      <w:pPr>
        <w:widowControl w:val="0"/>
        <w:numPr>
          <w:ilvl w:val="1"/>
          <w:numId w:val="41"/>
        </w:numPr>
        <w:tabs>
          <w:tab w:val="left" w:pos="541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Бонусными баллами</w:t>
      </w:r>
      <w:r w:rsidRPr="00C31834">
        <w:rPr>
          <w:color w:val="000000"/>
          <w:sz w:val="24"/>
          <w:szCs w:val="24"/>
          <w:lang w:bidi="ru-RU"/>
        </w:rPr>
        <w:t xml:space="preserve"> можно оплатить до 99% суммы чека (</w:t>
      </w:r>
      <w:r w:rsidRPr="00C31834">
        <w:rPr>
          <w:b/>
          <w:i/>
          <w:color w:val="000000"/>
          <w:sz w:val="24"/>
          <w:szCs w:val="24"/>
          <w:lang w:bidi="ru-RU"/>
        </w:rPr>
        <w:t>СУГ, ЖМТ и СТиУ, за исключением табачной продукции</w:t>
      </w:r>
      <w:r w:rsidRPr="00C31834">
        <w:rPr>
          <w:color w:val="000000"/>
          <w:sz w:val="24"/>
          <w:szCs w:val="24"/>
          <w:lang w:bidi="ru-RU"/>
        </w:rPr>
        <w:t xml:space="preserve">) по </w:t>
      </w:r>
      <w:r w:rsidRPr="00C31834">
        <w:rPr>
          <w:b/>
          <w:i/>
          <w:color w:val="000000"/>
          <w:sz w:val="24"/>
          <w:szCs w:val="24"/>
          <w:lang w:bidi="ru-RU"/>
        </w:rPr>
        <w:t>Цифровой карте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815BD9" w:rsidRPr="00C31834">
        <w:rPr>
          <w:color w:val="000000"/>
          <w:sz w:val="24"/>
          <w:szCs w:val="24"/>
          <w:lang w:bidi="ru-RU"/>
        </w:rPr>
        <w:t xml:space="preserve">на следующий день после начисления </w:t>
      </w:r>
      <w:r w:rsidRPr="00C31834">
        <w:rPr>
          <w:color w:val="000000"/>
          <w:sz w:val="24"/>
          <w:szCs w:val="24"/>
          <w:lang w:bidi="ru-RU"/>
        </w:rPr>
        <w:t xml:space="preserve">и ровно 99% от суммы чека по </w:t>
      </w:r>
      <w:r w:rsidRPr="00C31834">
        <w:rPr>
          <w:b/>
          <w:i/>
          <w:color w:val="000000"/>
          <w:sz w:val="24"/>
          <w:szCs w:val="24"/>
          <w:lang w:bidi="ru-RU"/>
        </w:rPr>
        <w:t>Бонусной карте в</w:t>
      </w:r>
      <w:r w:rsidR="003B587B" w:rsidRPr="00C31834">
        <w:rPr>
          <w:color w:val="000000"/>
          <w:sz w:val="24"/>
          <w:szCs w:val="24"/>
          <w:lang w:bidi="ru-RU"/>
        </w:rPr>
        <w:t xml:space="preserve"> </w:t>
      </w:r>
      <w:r w:rsidR="00CC7914" w:rsidRPr="00C31834">
        <w:rPr>
          <w:b/>
          <w:i/>
          <w:color w:val="000000"/>
          <w:sz w:val="24"/>
          <w:szCs w:val="24"/>
          <w:lang w:bidi="ru-RU"/>
        </w:rPr>
        <w:t>С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ети объектов Организатора</w:t>
      </w:r>
      <w:r w:rsidR="00815BD9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815BD9" w:rsidRPr="00C31834">
        <w:rPr>
          <w:color w:val="000000"/>
          <w:sz w:val="24"/>
          <w:szCs w:val="24"/>
          <w:lang w:bidi="ru-RU"/>
        </w:rPr>
        <w:t>сразу после начисления</w:t>
      </w:r>
      <w:r w:rsidR="003B587B" w:rsidRPr="00C31834">
        <w:rPr>
          <w:color w:val="000000"/>
          <w:sz w:val="24"/>
          <w:szCs w:val="24"/>
          <w:lang w:bidi="ru-RU"/>
        </w:rPr>
        <w:t>.</w:t>
      </w:r>
    </w:p>
    <w:p w14:paraId="0614E248" w14:textId="77777777" w:rsidR="003B587B" w:rsidRPr="00C31834" w:rsidRDefault="003B587B" w:rsidP="00166225">
      <w:pPr>
        <w:widowControl w:val="0"/>
        <w:numPr>
          <w:ilvl w:val="1"/>
          <w:numId w:val="41"/>
        </w:numPr>
        <w:tabs>
          <w:tab w:val="left" w:pos="541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 xml:space="preserve">Бонусными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="00166225" w:rsidRPr="00C31834">
        <w:rPr>
          <w:b/>
          <w:i/>
          <w:color w:val="000000"/>
          <w:sz w:val="24"/>
          <w:szCs w:val="24"/>
          <w:lang w:bidi="ru-RU"/>
        </w:rPr>
        <w:t>а</w:t>
      </w:r>
      <w:r w:rsidRPr="00C31834">
        <w:rPr>
          <w:b/>
          <w:i/>
          <w:color w:val="000000"/>
          <w:sz w:val="24"/>
          <w:szCs w:val="24"/>
          <w:lang w:bidi="ru-RU"/>
        </w:rPr>
        <w:t>ллами</w:t>
      </w:r>
      <w:r w:rsidR="00166225" w:rsidRPr="00C31834">
        <w:rPr>
          <w:color w:val="000000"/>
          <w:sz w:val="24"/>
          <w:szCs w:val="24"/>
          <w:lang w:bidi="ru-RU"/>
        </w:rPr>
        <w:t xml:space="preserve"> </w:t>
      </w:r>
      <w:r w:rsidR="00C12648" w:rsidRPr="00C31834">
        <w:rPr>
          <w:b/>
          <w:i/>
          <w:color w:val="000000"/>
          <w:sz w:val="24"/>
          <w:szCs w:val="24"/>
          <w:lang w:bidi="ru-RU"/>
        </w:rPr>
        <w:t>Участник</w:t>
      </w:r>
      <w:r w:rsidR="00166225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166225" w:rsidRPr="00C31834">
        <w:rPr>
          <w:color w:val="000000"/>
          <w:sz w:val="24"/>
          <w:szCs w:val="24"/>
          <w:lang w:bidi="ru-RU"/>
        </w:rPr>
        <w:t>может оплатить часть</w:t>
      </w:r>
      <w:r w:rsidRPr="00C31834">
        <w:rPr>
          <w:color w:val="000000"/>
          <w:sz w:val="24"/>
          <w:szCs w:val="24"/>
          <w:lang w:bidi="ru-RU"/>
        </w:rPr>
        <w:t xml:space="preserve"> следующ</w:t>
      </w:r>
      <w:r w:rsidR="00166225" w:rsidRPr="00C31834">
        <w:rPr>
          <w:color w:val="000000"/>
          <w:sz w:val="24"/>
          <w:szCs w:val="24"/>
          <w:lang w:bidi="ru-RU"/>
        </w:rPr>
        <w:t>ей</w:t>
      </w:r>
      <w:r w:rsidRPr="00C31834">
        <w:rPr>
          <w:color w:val="000000"/>
          <w:sz w:val="24"/>
          <w:szCs w:val="24"/>
          <w:lang w:bidi="ru-RU"/>
        </w:rPr>
        <w:t xml:space="preserve"> покупк</w:t>
      </w:r>
      <w:r w:rsidR="00166225" w:rsidRPr="00C31834">
        <w:rPr>
          <w:color w:val="000000"/>
          <w:sz w:val="24"/>
          <w:szCs w:val="24"/>
          <w:lang w:bidi="ru-RU"/>
        </w:rPr>
        <w:t>и</w:t>
      </w:r>
      <w:r w:rsidRPr="00C31834">
        <w:rPr>
          <w:color w:val="000000"/>
          <w:sz w:val="24"/>
          <w:szCs w:val="24"/>
          <w:lang w:bidi="ru-RU"/>
        </w:rPr>
        <w:t xml:space="preserve"> (</w:t>
      </w:r>
      <w:r w:rsidR="00C87AB8" w:rsidRPr="00C31834">
        <w:rPr>
          <w:color w:val="000000"/>
          <w:sz w:val="24"/>
          <w:szCs w:val="24"/>
          <w:lang w:bidi="ru-RU"/>
        </w:rPr>
        <w:t>после зачисления баллов за текущую покупку</w:t>
      </w:r>
      <w:r w:rsidRPr="00C31834">
        <w:rPr>
          <w:color w:val="000000"/>
          <w:sz w:val="24"/>
          <w:szCs w:val="24"/>
          <w:lang w:bidi="ru-RU"/>
        </w:rPr>
        <w:t>).</w:t>
      </w:r>
    </w:p>
    <w:p w14:paraId="6A39893E" w14:textId="4DB133B5" w:rsidR="003B587B" w:rsidRPr="00C31834" w:rsidRDefault="003B587B" w:rsidP="00211C4B">
      <w:pPr>
        <w:pStyle w:val="afb"/>
        <w:numPr>
          <w:ilvl w:val="1"/>
          <w:numId w:val="41"/>
        </w:numPr>
        <w:tabs>
          <w:tab w:val="left" w:pos="54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оплаты товара </w:t>
      </w:r>
      <w:r w:rsidR="006542F7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онусными </w:t>
      </w:r>
      <w:r w:rsidR="006542F7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аллами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необходимо предъявить кассиру </w:t>
      </w:r>
      <w:r w:rsidR="00DD1D6D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Бонусную к</w:t>
      </w:r>
      <w:r w:rsidR="0083164E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арту</w:t>
      </w:r>
      <w:r w:rsidR="00522156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/ </w:t>
      </w:r>
      <w:r w:rsidR="00522156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Цифровую карту (Номер телефона клиента)</w:t>
      </w:r>
      <w:r w:rsidR="00522156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 оплаты </w:t>
      </w:r>
      <w:r w:rsidR="009829B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покупки</w:t>
      </w:r>
      <w:r w:rsidR="00166225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B7262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</w:t>
      </w:r>
      <w:r w:rsidR="00C321E9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подтверждения списания бонусных баллов</w:t>
      </w:r>
      <w:r w:rsidR="006347C0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</w:t>
      </w:r>
      <w:r w:rsidR="006347C0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Цифровой карты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клиенту необходимо сообщить</w:t>
      </w:r>
      <w:r w:rsidR="00B7262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кассиру торгового зала </w:t>
      </w:r>
      <w:r w:rsidR="00B7262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код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который п</w:t>
      </w:r>
      <w:r w:rsidR="00D3706F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оступи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 на мобильный тел</w:t>
      </w:r>
      <w:r w:rsidR="00D3706F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ефон клиента посредством звонка/</w:t>
      </w:r>
      <w:r w:rsidR="000056D2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смс-сообщения.</w:t>
      </w:r>
    </w:p>
    <w:p w14:paraId="3C530C5B" w14:textId="77777777" w:rsidR="003B587B" w:rsidRPr="00C31834" w:rsidRDefault="003B587B" w:rsidP="00211C4B">
      <w:pPr>
        <w:widowControl w:val="0"/>
        <w:numPr>
          <w:ilvl w:val="1"/>
          <w:numId w:val="41"/>
        </w:numPr>
        <w:tabs>
          <w:tab w:val="left" w:pos="541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Бонусные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аллы</w:t>
      </w:r>
      <w:r w:rsidRPr="00C31834">
        <w:rPr>
          <w:color w:val="000000"/>
          <w:sz w:val="24"/>
          <w:szCs w:val="24"/>
          <w:lang w:bidi="ru-RU"/>
        </w:rPr>
        <w:t xml:space="preserve"> не подлежат обмену на денежные средства.</w:t>
      </w:r>
    </w:p>
    <w:p w14:paraId="590DCA10" w14:textId="77777777" w:rsidR="003B587B" w:rsidRPr="00C31834" w:rsidRDefault="003B587B" w:rsidP="00211C4B">
      <w:pPr>
        <w:widowControl w:val="0"/>
        <w:numPr>
          <w:ilvl w:val="1"/>
          <w:numId w:val="41"/>
        </w:numPr>
        <w:tabs>
          <w:tab w:val="left" w:pos="541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Списание и оплата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онусными </w:t>
      </w:r>
      <w:r w:rsidR="006542F7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аллами</w:t>
      </w:r>
      <w:r w:rsidRPr="00C31834">
        <w:rPr>
          <w:color w:val="000000"/>
          <w:sz w:val="24"/>
          <w:szCs w:val="24"/>
          <w:lang w:bidi="ru-RU"/>
        </w:rPr>
        <w:t xml:space="preserve"> не производится в следующих случаях:</w:t>
      </w:r>
    </w:p>
    <w:p w14:paraId="010D9AD6" w14:textId="77777777" w:rsidR="003B587B" w:rsidRPr="00C31834" w:rsidRDefault="003B587B" w:rsidP="006542F7">
      <w:pPr>
        <w:widowControl w:val="0"/>
        <w:numPr>
          <w:ilvl w:val="2"/>
          <w:numId w:val="41"/>
        </w:numPr>
        <w:tabs>
          <w:tab w:val="left" w:pos="541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Техническая неисправность (проблемы с интернет - связью, технической поломкой любого оборудования и/или программного обеспечения, которое может повлечь не сохранность и/или искаженность персональных данных и/или иных данных при совершении операций в момент сбоя, выключение энерг</w:t>
      </w:r>
      <w:r w:rsidR="0002671F" w:rsidRPr="00C31834">
        <w:rPr>
          <w:color w:val="000000"/>
          <w:sz w:val="24"/>
          <w:szCs w:val="24"/>
          <w:lang w:bidi="ru-RU"/>
        </w:rPr>
        <w:t>оснабжения на длительное время).</w:t>
      </w:r>
    </w:p>
    <w:p w14:paraId="01F9C11D" w14:textId="77777777" w:rsidR="003B587B" w:rsidRPr="00C31834" w:rsidRDefault="002B3E19" w:rsidP="00C87AB8">
      <w:pPr>
        <w:widowControl w:val="0"/>
        <w:numPr>
          <w:ilvl w:val="2"/>
          <w:numId w:val="41"/>
        </w:numPr>
        <w:tabs>
          <w:tab w:val="left" w:pos="541"/>
        </w:tabs>
        <w:spacing w:line="413" w:lineRule="exact"/>
        <w:ind w:left="1276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Бонусная карта/ Цифровая карта</w:t>
      </w:r>
      <w:r w:rsidR="0002671F" w:rsidRPr="00C31834">
        <w:rPr>
          <w:color w:val="000000"/>
          <w:sz w:val="24"/>
          <w:szCs w:val="24"/>
          <w:lang w:bidi="ru-RU"/>
        </w:rPr>
        <w:t xml:space="preserve"> заблокирована.</w:t>
      </w:r>
    </w:p>
    <w:p w14:paraId="65721FF2" w14:textId="77777777" w:rsidR="00E7318C" w:rsidRPr="00C31834" w:rsidRDefault="00E7318C" w:rsidP="00C87AB8">
      <w:pPr>
        <w:widowControl w:val="0"/>
        <w:numPr>
          <w:ilvl w:val="2"/>
          <w:numId w:val="41"/>
        </w:numPr>
        <w:tabs>
          <w:tab w:val="left" w:pos="541"/>
        </w:tabs>
        <w:spacing w:line="413" w:lineRule="exact"/>
        <w:ind w:left="1276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При покупке табачных изделий</w:t>
      </w:r>
    </w:p>
    <w:p w14:paraId="664064E8" w14:textId="77777777" w:rsidR="00C87AB8" w:rsidRPr="00C31834" w:rsidRDefault="00C87AB8" w:rsidP="00C87AB8">
      <w:pPr>
        <w:widowControl w:val="0"/>
        <w:tabs>
          <w:tab w:val="left" w:pos="541"/>
        </w:tabs>
        <w:spacing w:line="413" w:lineRule="exact"/>
        <w:ind w:left="1276"/>
        <w:jc w:val="both"/>
        <w:rPr>
          <w:color w:val="000000"/>
          <w:sz w:val="24"/>
          <w:szCs w:val="24"/>
          <w:lang w:bidi="ru-RU"/>
        </w:rPr>
      </w:pPr>
    </w:p>
    <w:p w14:paraId="4F6C0FA4" w14:textId="77777777" w:rsidR="003B587B" w:rsidRPr="00C31834" w:rsidRDefault="003B587B" w:rsidP="00211C4B">
      <w:pPr>
        <w:widowControl w:val="0"/>
        <w:numPr>
          <w:ilvl w:val="0"/>
          <w:numId w:val="41"/>
        </w:numPr>
        <w:spacing w:after="105" w:line="240" w:lineRule="exact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6" w:name="bookmark4"/>
      <w:r w:rsidRPr="00C31834">
        <w:rPr>
          <w:b/>
          <w:bCs/>
          <w:color w:val="000000"/>
          <w:sz w:val="24"/>
          <w:szCs w:val="24"/>
          <w:lang w:bidi="ru-RU"/>
        </w:rPr>
        <w:t>Прочие положения</w:t>
      </w:r>
      <w:bookmarkEnd w:id="6"/>
    </w:p>
    <w:p w14:paraId="7FA0EDFA" w14:textId="77777777" w:rsidR="003B587B" w:rsidRPr="00C31834" w:rsidRDefault="003B587B" w:rsidP="001D3D81">
      <w:pPr>
        <w:pStyle w:val="afb"/>
        <w:numPr>
          <w:ilvl w:val="1"/>
          <w:numId w:val="44"/>
        </w:numPr>
        <w:tabs>
          <w:tab w:val="left" w:pos="54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Организатор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гарантирует сохранность персональных данных </w:t>
      </w:r>
      <w:r w:rsidR="00C12648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Участника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доступ к которым ограничен для посторонних лиц. Персональные данные используются только в целях рекламной деятельности </w:t>
      </w:r>
      <w:r w:rsidR="0002671F" w:rsidRPr="00C3183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Программы лояльности «С НОВА бонус!»</w:t>
      </w:r>
      <w:r w:rsidR="0002671F" w:rsidRPr="00C3183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других внутрисетевых промо - мероприятий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Организатора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5BD68322" w14:textId="08960E29" w:rsidR="003B587B" w:rsidRPr="00C31834" w:rsidRDefault="003B587B" w:rsidP="003C30A6">
      <w:pPr>
        <w:widowControl w:val="0"/>
        <w:numPr>
          <w:ilvl w:val="1"/>
          <w:numId w:val="44"/>
        </w:numPr>
        <w:tabs>
          <w:tab w:val="left" w:pos="541"/>
        </w:tabs>
        <w:spacing w:line="413" w:lineRule="exact"/>
        <w:ind w:left="0" w:firstLine="0"/>
        <w:jc w:val="both"/>
        <w:rPr>
          <w:b/>
          <w:i/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В случае утраты </w:t>
      </w:r>
      <w:r w:rsidR="006347C0" w:rsidRPr="00C31834">
        <w:rPr>
          <w:b/>
          <w:i/>
          <w:color w:val="000000"/>
          <w:sz w:val="24"/>
          <w:szCs w:val="24"/>
          <w:lang w:bidi="ru-RU"/>
        </w:rPr>
        <w:t>Пластиковой</w:t>
      </w:r>
      <w:r w:rsidR="006347C0" w:rsidRPr="00C31834">
        <w:rPr>
          <w:color w:val="000000"/>
          <w:sz w:val="24"/>
          <w:szCs w:val="24"/>
          <w:lang w:bidi="ru-RU"/>
        </w:rPr>
        <w:t>/</w:t>
      </w:r>
      <w:r w:rsidR="0002671F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онусной карты</w:t>
      </w:r>
      <w:r w:rsidRPr="00C31834">
        <w:rPr>
          <w:color w:val="000000"/>
          <w:sz w:val="24"/>
          <w:szCs w:val="24"/>
          <w:lang w:bidi="ru-RU"/>
        </w:rPr>
        <w:t>:</w:t>
      </w:r>
    </w:p>
    <w:p w14:paraId="4F719E2B" w14:textId="368C0106" w:rsidR="003B587B" w:rsidRPr="00C31834" w:rsidRDefault="00C12648" w:rsidP="006542F7">
      <w:pPr>
        <w:widowControl w:val="0"/>
        <w:numPr>
          <w:ilvl w:val="2"/>
          <w:numId w:val="44"/>
        </w:numPr>
        <w:tabs>
          <w:tab w:val="left" w:pos="541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Участник</w:t>
      </w:r>
      <w:r w:rsidR="0002671F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02671F" w:rsidRPr="00C31834">
        <w:rPr>
          <w:color w:val="000000"/>
          <w:sz w:val="24"/>
          <w:szCs w:val="24"/>
          <w:lang w:bidi="ru-RU"/>
        </w:rPr>
        <w:t>обязан</w:t>
      </w:r>
      <w:r w:rsidR="003B587B" w:rsidRPr="00C31834">
        <w:rPr>
          <w:color w:val="000000"/>
          <w:sz w:val="24"/>
          <w:szCs w:val="24"/>
          <w:lang w:bidi="ru-RU"/>
        </w:rPr>
        <w:t xml:space="preserve"> незамедлительно сообщить об утрате </w:t>
      </w:r>
      <w:r w:rsidR="00522156" w:rsidRPr="00C31834">
        <w:rPr>
          <w:b/>
          <w:i/>
          <w:color w:val="000000"/>
          <w:sz w:val="24"/>
          <w:szCs w:val="24"/>
          <w:lang w:bidi="ru-RU"/>
        </w:rPr>
        <w:t>Бонусной</w:t>
      </w:r>
      <w:r w:rsidR="006347C0" w:rsidRPr="00C31834">
        <w:rPr>
          <w:b/>
          <w:i/>
          <w:color w:val="000000"/>
          <w:sz w:val="24"/>
          <w:szCs w:val="24"/>
          <w:lang w:bidi="ru-RU"/>
        </w:rPr>
        <w:t>/Пластиковой</w:t>
      </w:r>
      <w:r w:rsidR="00522156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b/>
          <w:i/>
          <w:color w:val="000000"/>
          <w:sz w:val="24"/>
          <w:szCs w:val="24"/>
          <w:lang w:bidi="ru-RU"/>
        </w:rPr>
        <w:t>карты</w:t>
      </w:r>
      <w:r w:rsidR="003B587B" w:rsidRPr="00C31834">
        <w:rPr>
          <w:color w:val="000000"/>
          <w:sz w:val="24"/>
          <w:szCs w:val="24"/>
          <w:lang w:bidi="ru-RU"/>
        </w:rPr>
        <w:t xml:space="preserve"> п</w:t>
      </w:r>
      <w:r w:rsidR="006542F7" w:rsidRPr="00C31834">
        <w:rPr>
          <w:color w:val="000000"/>
          <w:sz w:val="24"/>
          <w:szCs w:val="24"/>
          <w:lang w:bidi="ru-RU"/>
        </w:rPr>
        <w:t>о телефону горячей линии – 8 (</w:t>
      </w:r>
      <w:r w:rsidR="003B587B" w:rsidRPr="00C31834">
        <w:rPr>
          <w:color w:val="000000"/>
          <w:sz w:val="24"/>
          <w:szCs w:val="24"/>
          <w:lang w:bidi="ru-RU"/>
        </w:rPr>
        <w:t>800</w:t>
      </w:r>
      <w:r w:rsidR="006542F7" w:rsidRPr="00C31834">
        <w:rPr>
          <w:color w:val="000000"/>
          <w:sz w:val="24"/>
          <w:szCs w:val="24"/>
          <w:lang w:bidi="ru-RU"/>
        </w:rPr>
        <w:t>)</w:t>
      </w:r>
      <w:r w:rsidR="00616CC5" w:rsidRPr="00C31834">
        <w:rPr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color w:val="000000"/>
          <w:sz w:val="24"/>
          <w:szCs w:val="24"/>
          <w:lang w:bidi="ru-RU"/>
        </w:rPr>
        <w:t>200-13-22.</w:t>
      </w:r>
      <w:r w:rsidR="00C321E9" w:rsidRPr="00C31834">
        <w:rPr>
          <w:color w:val="000000"/>
          <w:sz w:val="24"/>
          <w:szCs w:val="24"/>
          <w:lang w:bidi="ru-RU"/>
        </w:rPr>
        <w:t xml:space="preserve"> </w:t>
      </w:r>
    </w:p>
    <w:p w14:paraId="54CDCA43" w14:textId="3410015F" w:rsidR="003B587B" w:rsidRPr="00C31834" w:rsidRDefault="003B587B" w:rsidP="006542F7">
      <w:pPr>
        <w:widowControl w:val="0"/>
        <w:numPr>
          <w:ilvl w:val="2"/>
          <w:numId w:val="44"/>
        </w:numPr>
        <w:tabs>
          <w:tab w:val="left" w:pos="541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Диспетчер горячей линии, получив от </w:t>
      </w:r>
      <w:r w:rsidR="00C12648" w:rsidRPr="00C31834">
        <w:rPr>
          <w:b/>
          <w:i/>
          <w:color w:val="000000"/>
          <w:sz w:val="24"/>
          <w:szCs w:val="24"/>
          <w:lang w:bidi="ru-RU"/>
        </w:rPr>
        <w:t>Участника</w:t>
      </w:r>
      <w:r w:rsidR="00CC66AC"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уведомление об утрате карты, незамедлительно обязан </w:t>
      </w:r>
      <w:r w:rsidR="00CE6BE6" w:rsidRPr="00C31834">
        <w:rPr>
          <w:color w:val="000000"/>
          <w:sz w:val="24"/>
          <w:szCs w:val="24"/>
          <w:lang w:bidi="ru-RU"/>
        </w:rPr>
        <w:t>произвести</w:t>
      </w:r>
      <w:r w:rsidRPr="00C31834">
        <w:rPr>
          <w:color w:val="000000"/>
          <w:sz w:val="24"/>
          <w:szCs w:val="24"/>
          <w:lang w:bidi="ru-RU"/>
        </w:rPr>
        <w:t xml:space="preserve"> блокировк</w:t>
      </w:r>
      <w:r w:rsidR="0083164E" w:rsidRPr="00C31834">
        <w:rPr>
          <w:color w:val="000000"/>
          <w:sz w:val="24"/>
          <w:szCs w:val="24"/>
          <w:lang w:bidi="ru-RU"/>
        </w:rPr>
        <w:t>у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6347C0" w:rsidRPr="00C31834">
        <w:rPr>
          <w:b/>
          <w:i/>
          <w:color w:val="000000"/>
          <w:sz w:val="24"/>
          <w:szCs w:val="24"/>
          <w:lang w:bidi="ru-RU"/>
        </w:rPr>
        <w:t>Пластиковой/</w:t>
      </w:r>
      <w:r w:rsidR="00CC66AC" w:rsidRPr="00C31834">
        <w:rPr>
          <w:b/>
          <w:i/>
          <w:color w:val="000000"/>
          <w:sz w:val="24"/>
          <w:szCs w:val="24"/>
          <w:lang w:bidi="ru-RU"/>
        </w:rPr>
        <w:t xml:space="preserve">Бонусной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карты </w:t>
      </w:r>
      <w:r w:rsidRPr="00C31834">
        <w:rPr>
          <w:color w:val="000000"/>
          <w:sz w:val="24"/>
          <w:szCs w:val="24"/>
          <w:lang w:bidi="ru-RU"/>
        </w:rPr>
        <w:t>(</w:t>
      </w:r>
      <w:r w:rsidR="006542F7" w:rsidRPr="00C31834">
        <w:rPr>
          <w:color w:val="000000"/>
          <w:sz w:val="24"/>
          <w:szCs w:val="24"/>
          <w:lang w:bidi="ru-RU"/>
        </w:rPr>
        <w:t>Б</w:t>
      </w:r>
      <w:r w:rsidRPr="00C31834">
        <w:rPr>
          <w:color w:val="000000"/>
          <w:sz w:val="24"/>
          <w:szCs w:val="24"/>
          <w:lang w:bidi="ru-RU"/>
        </w:rPr>
        <w:t>онусного счета)</w:t>
      </w:r>
      <w:r w:rsidR="00616CC5" w:rsidRPr="00C31834">
        <w:rPr>
          <w:color w:val="000000"/>
          <w:sz w:val="24"/>
          <w:szCs w:val="24"/>
          <w:lang w:bidi="ru-RU"/>
        </w:rPr>
        <w:t>.</w:t>
      </w:r>
    </w:p>
    <w:p w14:paraId="75D542BB" w14:textId="13392BB6" w:rsidR="003B587B" w:rsidRPr="00C31834" w:rsidRDefault="00215A1F" w:rsidP="006542F7">
      <w:pPr>
        <w:widowControl w:val="0"/>
        <w:numPr>
          <w:ilvl w:val="2"/>
          <w:numId w:val="44"/>
        </w:numPr>
        <w:tabs>
          <w:tab w:val="left" w:pos="541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>При утере</w:t>
      </w:r>
      <w:r w:rsidR="00C95609" w:rsidRPr="00C31834">
        <w:rPr>
          <w:color w:val="000000"/>
          <w:sz w:val="24"/>
          <w:szCs w:val="24"/>
          <w:lang w:bidi="ru-RU"/>
        </w:rPr>
        <w:t xml:space="preserve"> </w:t>
      </w:r>
      <w:r w:rsidR="00544F1D" w:rsidRPr="00C31834">
        <w:rPr>
          <w:b/>
          <w:i/>
          <w:color w:val="000000"/>
          <w:sz w:val="24"/>
          <w:szCs w:val="24"/>
          <w:lang w:bidi="ru-RU"/>
        </w:rPr>
        <w:t>Пластиковой</w:t>
      </w:r>
      <w:r w:rsidR="00A522F1" w:rsidRPr="00C31834">
        <w:rPr>
          <w:b/>
          <w:i/>
          <w:color w:val="000000"/>
          <w:sz w:val="24"/>
          <w:szCs w:val="24"/>
          <w:lang w:bidi="ru-RU"/>
        </w:rPr>
        <w:t>/Бонусной</w:t>
      </w:r>
      <w:r w:rsidR="00C95609" w:rsidRPr="00C31834">
        <w:rPr>
          <w:b/>
          <w:i/>
          <w:color w:val="000000"/>
          <w:sz w:val="24"/>
          <w:szCs w:val="24"/>
          <w:lang w:bidi="ru-RU"/>
        </w:rPr>
        <w:t xml:space="preserve"> карты</w:t>
      </w:r>
      <w:r w:rsidR="003B587B" w:rsidRPr="00C31834">
        <w:rPr>
          <w:color w:val="000000"/>
          <w:sz w:val="24"/>
          <w:szCs w:val="24"/>
          <w:lang w:bidi="ru-RU"/>
        </w:rPr>
        <w:t xml:space="preserve"> </w:t>
      </w:r>
      <w:r w:rsidR="00BD656A" w:rsidRPr="00C31834">
        <w:rPr>
          <w:color w:val="000000"/>
          <w:sz w:val="24"/>
          <w:szCs w:val="24"/>
          <w:lang w:bidi="ru-RU"/>
        </w:rPr>
        <w:t xml:space="preserve">клиент </w:t>
      </w:r>
      <w:r w:rsidR="00544F1D" w:rsidRPr="00C31834">
        <w:rPr>
          <w:color w:val="000000"/>
          <w:sz w:val="24"/>
          <w:szCs w:val="24"/>
          <w:lang w:bidi="ru-RU"/>
        </w:rPr>
        <w:t xml:space="preserve">может полностью перейти </w:t>
      </w:r>
      <w:r w:rsidR="00BD656A" w:rsidRPr="00C31834">
        <w:rPr>
          <w:color w:val="000000"/>
          <w:sz w:val="24"/>
          <w:szCs w:val="24"/>
          <w:lang w:bidi="ru-RU"/>
        </w:rPr>
        <w:t>на</w:t>
      </w:r>
      <w:r w:rsidR="009B1D67" w:rsidRPr="00C31834">
        <w:rPr>
          <w:color w:val="000000"/>
          <w:sz w:val="24"/>
          <w:szCs w:val="24"/>
          <w:lang w:bidi="ru-RU"/>
        </w:rPr>
        <w:t xml:space="preserve"> </w:t>
      </w:r>
      <w:r w:rsidR="00BD656A" w:rsidRPr="00C31834">
        <w:rPr>
          <w:b/>
          <w:i/>
          <w:color w:val="000000"/>
          <w:sz w:val="24"/>
          <w:szCs w:val="24"/>
          <w:lang w:bidi="ru-RU"/>
        </w:rPr>
        <w:t>Цифровую</w:t>
      </w:r>
      <w:r w:rsidR="002B3E19" w:rsidRPr="00C31834">
        <w:rPr>
          <w:b/>
          <w:i/>
          <w:color w:val="000000"/>
          <w:sz w:val="24"/>
          <w:szCs w:val="24"/>
          <w:lang w:bidi="ru-RU"/>
        </w:rPr>
        <w:t xml:space="preserve"> карт</w:t>
      </w:r>
      <w:r w:rsidR="00BD656A" w:rsidRPr="00C31834">
        <w:rPr>
          <w:b/>
          <w:i/>
          <w:color w:val="000000"/>
          <w:sz w:val="24"/>
          <w:szCs w:val="24"/>
          <w:lang w:bidi="ru-RU"/>
        </w:rPr>
        <w:t>у</w:t>
      </w:r>
      <w:r w:rsidR="00544F1D" w:rsidRPr="00C31834">
        <w:rPr>
          <w:color w:val="000000"/>
          <w:sz w:val="24"/>
          <w:szCs w:val="24"/>
          <w:lang w:bidi="ru-RU"/>
        </w:rPr>
        <w:t xml:space="preserve"> либо приобрести </w:t>
      </w:r>
      <w:r w:rsidR="00544F1D" w:rsidRPr="00C31834">
        <w:rPr>
          <w:b/>
          <w:i/>
          <w:color w:val="000000"/>
          <w:sz w:val="24"/>
          <w:szCs w:val="24"/>
          <w:lang w:bidi="ru-RU"/>
        </w:rPr>
        <w:t>Бонусную карту</w:t>
      </w:r>
      <w:r w:rsidR="00544F1D" w:rsidRPr="00C31834">
        <w:rPr>
          <w:color w:val="000000"/>
          <w:sz w:val="24"/>
          <w:szCs w:val="24"/>
          <w:lang w:bidi="ru-RU"/>
        </w:rPr>
        <w:t xml:space="preserve">, активировать её и конвертировать в </w:t>
      </w:r>
      <w:r w:rsidR="00544F1D" w:rsidRPr="00C31834">
        <w:rPr>
          <w:b/>
          <w:i/>
          <w:color w:val="000000"/>
          <w:sz w:val="24"/>
          <w:szCs w:val="24"/>
          <w:lang w:bidi="ru-RU"/>
        </w:rPr>
        <w:t>Пластиковую карту</w:t>
      </w:r>
    </w:p>
    <w:p w14:paraId="116DEA56" w14:textId="77777777" w:rsidR="003B587B" w:rsidRPr="00C31834" w:rsidRDefault="003B587B" w:rsidP="006542F7">
      <w:pPr>
        <w:widowControl w:val="0"/>
        <w:numPr>
          <w:ilvl w:val="2"/>
          <w:numId w:val="44"/>
        </w:numPr>
        <w:tabs>
          <w:tab w:val="left" w:pos="541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Списанные </w:t>
      </w:r>
      <w:r w:rsidR="00CC66AC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аллы</w:t>
      </w:r>
      <w:r w:rsidRPr="00C31834">
        <w:rPr>
          <w:color w:val="000000"/>
          <w:sz w:val="24"/>
          <w:szCs w:val="24"/>
          <w:lang w:bidi="ru-RU"/>
        </w:rPr>
        <w:t xml:space="preserve"> со счета </w:t>
      </w:r>
      <w:r w:rsidR="00C12648" w:rsidRPr="00C31834">
        <w:rPr>
          <w:b/>
          <w:i/>
          <w:color w:val="000000"/>
          <w:sz w:val="24"/>
          <w:szCs w:val="24"/>
          <w:lang w:bidi="ru-RU"/>
        </w:rPr>
        <w:t>Участника</w:t>
      </w:r>
      <w:r w:rsidR="00CC66AC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 xml:space="preserve">до момента заявления </w:t>
      </w:r>
      <w:r w:rsidRPr="00C31834">
        <w:rPr>
          <w:b/>
          <w:i/>
          <w:color w:val="000000"/>
          <w:sz w:val="24"/>
          <w:szCs w:val="24"/>
          <w:lang w:bidi="ru-RU"/>
        </w:rPr>
        <w:t>Организатору</w:t>
      </w:r>
      <w:r w:rsidRPr="00C31834">
        <w:rPr>
          <w:color w:val="000000"/>
          <w:sz w:val="24"/>
          <w:szCs w:val="24"/>
          <w:lang w:bidi="ru-RU"/>
        </w:rPr>
        <w:t xml:space="preserve"> об утрате карты </w:t>
      </w:r>
      <w:r w:rsidR="00CC66AC" w:rsidRPr="00C31834">
        <w:rPr>
          <w:color w:val="000000"/>
          <w:sz w:val="24"/>
          <w:szCs w:val="24"/>
          <w:lang w:bidi="ru-RU"/>
        </w:rPr>
        <w:t xml:space="preserve">и её блокировки </w:t>
      </w:r>
      <w:r w:rsidRPr="00C31834">
        <w:rPr>
          <w:color w:val="000000"/>
          <w:sz w:val="24"/>
          <w:szCs w:val="24"/>
          <w:lang w:bidi="ru-RU"/>
        </w:rPr>
        <w:t>восстановлению не подлежат.</w:t>
      </w:r>
    </w:p>
    <w:p w14:paraId="40C39605" w14:textId="77777777" w:rsidR="003B587B" w:rsidRPr="00C31834" w:rsidRDefault="00C12648" w:rsidP="003C30A6">
      <w:pPr>
        <w:pStyle w:val="afb"/>
        <w:numPr>
          <w:ilvl w:val="1"/>
          <w:numId w:val="42"/>
        </w:numPr>
        <w:tabs>
          <w:tab w:val="left" w:pos="0"/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Участник</w:t>
      </w:r>
      <w:r w:rsidR="00CC66AC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имеет право направить </w:t>
      </w:r>
      <w:r w:rsidR="003B587B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Организатору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замечание или пожелание, набрав номер горячей линии - номер 8-800-200-13-22.</w:t>
      </w:r>
    </w:p>
    <w:p w14:paraId="2A5F212C" w14:textId="77777777" w:rsidR="00AE3711" w:rsidRPr="00C31834" w:rsidRDefault="003B587B" w:rsidP="00AE3711">
      <w:pPr>
        <w:pStyle w:val="afb"/>
        <w:numPr>
          <w:ilvl w:val="1"/>
          <w:numId w:val="43"/>
        </w:numPr>
        <w:tabs>
          <w:tab w:val="left" w:pos="0"/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Срок действия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Программы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 ограничен.</w:t>
      </w:r>
    </w:p>
    <w:p w14:paraId="599A2A9C" w14:textId="0BA81390" w:rsidR="00A522F1" w:rsidRPr="00C31834" w:rsidRDefault="0019403A" w:rsidP="00A522F1">
      <w:pPr>
        <w:pStyle w:val="afb"/>
        <w:numPr>
          <w:ilvl w:val="1"/>
          <w:numId w:val="43"/>
        </w:numPr>
        <w:tabs>
          <w:tab w:val="left" w:pos="0"/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Начисление и списание баллов по</w:t>
      </w:r>
      <w:r w:rsidR="00A522F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522F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Бонусной карт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е</w:t>
      </w:r>
      <w:r w:rsidR="00A522F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до </w:t>
      </w:r>
      <w:r w:rsidR="00815BD9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23:59 </w:t>
      </w:r>
      <w:r w:rsidR="00A522F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30.06.2023г. </w:t>
      </w:r>
    </w:p>
    <w:p w14:paraId="1E886948" w14:textId="347A600D" w:rsidR="00AE3711" w:rsidRPr="00C31834" w:rsidRDefault="0019403A" w:rsidP="00AE3711">
      <w:pPr>
        <w:pStyle w:val="afb"/>
        <w:numPr>
          <w:ilvl w:val="1"/>
          <w:numId w:val="43"/>
        </w:numPr>
        <w:tabs>
          <w:tab w:val="left" w:pos="0"/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Начисление и списание баллов по </w:t>
      </w:r>
      <w:r w:rsidR="00A522F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Пластиковой</w:t>
      </w:r>
      <w:r w:rsidR="00AE3711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карт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е</w:t>
      </w:r>
      <w:r w:rsidR="00AE37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до </w:t>
      </w:r>
      <w:r w:rsidR="00815BD9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23:59 </w:t>
      </w:r>
      <w:r w:rsidR="00AE37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31.12.202</w:t>
      </w:r>
      <w:r w:rsidR="00A522F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AE371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</w:t>
      </w:r>
    </w:p>
    <w:p w14:paraId="723BAFE4" w14:textId="3D90F848" w:rsidR="00AE3711" w:rsidRPr="00C31834" w:rsidRDefault="00AE3711" w:rsidP="00AE3711">
      <w:pPr>
        <w:pStyle w:val="afb"/>
        <w:numPr>
          <w:ilvl w:val="1"/>
          <w:numId w:val="43"/>
        </w:numPr>
        <w:tabs>
          <w:tab w:val="left" w:pos="0"/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01.01.202</w:t>
      </w:r>
      <w:r w:rsidR="00A522F1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действующими считаются только </w:t>
      </w: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Цифровые карты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76D7BBA1" w14:textId="77777777" w:rsidR="00C530CC" w:rsidRPr="00C31834" w:rsidRDefault="00C530CC" w:rsidP="00211C4B">
      <w:pPr>
        <w:widowControl w:val="0"/>
        <w:numPr>
          <w:ilvl w:val="1"/>
          <w:numId w:val="43"/>
        </w:numPr>
        <w:tabs>
          <w:tab w:val="left" w:pos="494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Срок действия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Цифровой карты </w:t>
      </w:r>
      <w:r w:rsidRPr="00C31834">
        <w:rPr>
          <w:color w:val="000000"/>
          <w:sz w:val="24"/>
          <w:szCs w:val="24"/>
          <w:lang w:bidi="ru-RU"/>
        </w:rPr>
        <w:t>не ограничен.</w:t>
      </w:r>
    </w:p>
    <w:p w14:paraId="4D460ECA" w14:textId="77777777" w:rsidR="00CC66AC" w:rsidRPr="00C31834" w:rsidRDefault="003B587B" w:rsidP="00211C4B">
      <w:pPr>
        <w:widowControl w:val="0"/>
        <w:numPr>
          <w:ilvl w:val="1"/>
          <w:numId w:val="43"/>
        </w:numPr>
        <w:tabs>
          <w:tab w:val="left" w:pos="494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Организатор</w:t>
      </w:r>
      <w:r w:rsidRPr="00C31834">
        <w:rPr>
          <w:color w:val="000000"/>
          <w:sz w:val="24"/>
          <w:szCs w:val="24"/>
          <w:lang w:bidi="ru-RU"/>
        </w:rPr>
        <w:t xml:space="preserve"> имеет право в любой момент в одностороннем порядке изменять условия </w:t>
      </w:r>
      <w:r w:rsidR="00DD1D6D" w:rsidRPr="00C31834">
        <w:rPr>
          <w:b/>
          <w:i/>
          <w:color w:val="000000"/>
          <w:sz w:val="24"/>
          <w:szCs w:val="24"/>
          <w:lang w:bidi="ru-RU"/>
        </w:rPr>
        <w:t>П</w:t>
      </w:r>
      <w:r w:rsidRPr="00C31834">
        <w:rPr>
          <w:b/>
          <w:i/>
          <w:color w:val="000000"/>
          <w:sz w:val="24"/>
          <w:szCs w:val="24"/>
          <w:lang w:bidi="ru-RU"/>
        </w:rPr>
        <w:t>рограммы</w:t>
      </w:r>
      <w:r w:rsidR="00DD1D6D" w:rsidRPr="00C31834">
        <w:rPr>
          <w:b/>
          <w:i/>
          <w:color w:val="000000"/>
          <w:sz w:val="24"/>
          <w:szCs w:val="24"/>
          <w:lang w:bidi="ru-RU"/>
        </w:rPr>
        <w:t xml:space="preserve"> лояльности 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="00DD1D6D" w:rsidRPr="00C31834">
        <w:rPr>
          <w:b/>
          <w:i/>
          <w:color w:val="000000"/>
          <w:sz w:val="24"/>
          <w:szCs w:val="24"/>
          <w:lang w:bidi="ru-RU"/>
        </w:rPr>
        <w:t>!»</w:t>
      </w:r>
      <w:r w:rsidRPr="00C31834">
        <w:rPr>
          <w:color w:val="000000"/>
          <w:sz w:val="24"/>
          <w:szCs w:val="24"/>
          <w:lang w:bidi="ru-RU"/>
        </w:rPr>
        <w:t xml:space="preserve"> или прекратить </w:t>
      </w:r>
      <w:r w:rsidR="00DD1D6D" w:rsidRPr="00C31834">
        <w:rPr>
          <w:color w:val="000000"/>
          <w:sz w:val="24"/>
          <w:szCs w:val="24"/>
          <w:lang w:bidi="ru-RU"/>
        </w:rPr>
        <w:t xml:space="preserve">ее </w:t>
      </w:r>
      <w:r w:rsidR="00CC66AC" w:rsidRPr="00C31834">
        <w:rPr>
          <w:color w:val="000000"/>
          <w:sz w:val="24"/>
          <w:szCs w:val="24"/>
          <w:lang w:bidi="ru-RU"/>
        </w:rPr>
        <w:t>действие.</w:t>
      </w:r>
    </w:p>
    <w:p w14:paraId="13B24C9A" w14:textId="77777777" w:rsidR="00E67D5E" w:rsidRPr="00C31834" w:rsidRDefault="003B587B" w:rsidP="00E67D5E">
      <w:pPr>
        <w:widowControl w:val="0"/>
        <w:numPr>
          <w:ilvl w:val="1"/>
          <w:numId w:val="43"/>
        </w:numPr>
        <w:tabs>
          <w:tab w:val="left" w:pos="494"/>
        </w:tabs>
        <w:spacing w:line="413" w:lineRule="exact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О прекращении действия </w:t>
      </w:r>
      <w:r w:rsidR="00DD1D6D" w:rsidRPr="00C31834">
        <w:rPr>
          <w:b/>
          <w:i/>
          <w:color w:val="000000"/>
          <w:sz w:val="24"/>
          <w:szCs w:val="24"/>
          <w:lang w:bidi="ru-RU"/>
        </w:rPr>
        <w:t>Программы лояльности «</w:t>
      </w:r>
      <w:r w:rsidR="00E477EE" w:rsidRPr="00C31834">
        <w:rPr>
          <w:b/>
          <w:i/>
          <w:color w:val="000000"/>
          <w:sz w:val="24"/>
          <w:szCs w:val="24"/>
          <w:lang w:bidi="ru-RU"/>
        </w:rPr>
        <w:t>С НОВА бонус</w:t>
      </w:r>
      <w:r w:rsidR="00DD1D6D" w:rsidRPr="00C31834">
        <w:rPr>
          <w:b/>
          <w:i/>
          <w:color w:val="000000"/>
          <w:sz w:val="24"/>
          <w:szCs w:val="24"/>
          <w:lang w:bidi="ru-RU"/>
        </w:rPr>
        <w:t xml:space="preserve">!» </w:t>
      </w:r>
      <w:r w:rsidRPr="00C31834">
        <w:rPr>
          <w:b/>
          <w:i/>
          <w:color w:val="000000"/>
          <w:sz w:val="24"/>
          <w:szCs w:val="24"/>
          <w:lang w:bidi="ru-RU"/>
        </w:rPr>
        <w:t>Организатор</w:t>
      </w:r>
      <w:r w:rsidRPr="00C31834">
        <w:rPr>
          <w:color w:val="000000"/>
          <w:sz w:val="24"/>
          <w:szCs w:val="24"/>
          <w:lang w:bidi="ru-RU"/>
        </w:rPr>
        <w:t xml:space="preserve"> должен оповестить 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Участников </w:t>
      </w:r>
      <w:r w:rsidR="00CC66AC" w:rsidRPr="00C31834">
        <w:rPr>
          <w:b/>
          <w:i/>
          <w:color w:val="000000"/>
          <w:sz w:val="24"/>
          <w:szCs w:val="24"/>
          <w:lang w:bidi="ru-RU"/>
        </w:rPr>
        <w:t xml:space="preserve">Программы </w:t>
      </w:r>
      <w:r w:rsidRPr="00C31834">
        <w:rPr>
          <w:color w:val="000000"/>
          <w:sz w:val="24"/>
          <w:szCs w:val="24"/>
          <w:lang w:bidi="ru-RU"/>
        </w:rPr>
        <w:t xml:space="preserve">за 1 (один) месяц до </w:t>
      </w:r>
      <w:r w:rsidR="00E67D5E" w:rsidRPr="00C31834">
        <w:rPr>
          <w:color w:val="000000"/>
          <w:sz w:val="24"/>
          <w:szCs w:val="24"/>
          <w:lang w:bidi="ru-RU"/>
        </w:rPr>
        <w:t xml:space="preserve">предполагаемой даты прекращения путём размещения информации на официальном сайте компании </w:t>
      </w:r>
      <w:hyperlink r:id="rId17" w:history="1">
        <w:r w:rsidR="00E67D5E" w:rsidRPr="00C31834">
          <w:rPr>
            <w:rStyle w:val="ab"/>
            <w:sz w:val="24"/>
            <w:szCs w:val="24"/>
            <w:lang w:bidi="ru-RU"/>
          </w:rPr>
          <w:t>https://novatek-azk.ru/</w:t>
        </w:r>
      </w:hyperlink>
    </w:p>
    <w:p w14:paraId="3A317508" w14:textId="77777777" w:rsidR="003B587B" w:rsidRPr="00C31834" w:rsidRDefault="003B587B" w:rsidP="00211C4B">
      <w:pPr>
        <w:widowControl w:val="0"/>
        <w:numPr>
          <w:ilvl w:val="1"/>
          <w:numId w:val="43"/>
        </w:numPr>
        <w:shd w:val="clear" w:color="auto" w:fill="FFFFFF"/>
        <w:tabs>
          <w:tab w:val="left" w:pos="494"/>
        </w:tabs>
        <w:spacing w:line="413" w:lineRule="exact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Организатор</w:t>
      </w:r>
      <w:r w:rsidRPr="00C31834">
        <w:rPr>
          <w:color w:val="000000"/>
          <w:sz w:val="24"/>
          <w:szCs w:val="24"/>
          <w:lang w:bidi="ru-RU"/>
        </w:rPr>
        <w:t xml:space="preserve"> вправе приостановить либо прекратить участие в </w:t>
      </w:r>
      <w:r w:rsidRPr="00C31834">
        <w:rPr>
          <w:b/>
          <w:i/>
          <w:color w:val="000000"/>
          <w:sz w:val="24"/>
          <w:szCs w:val="24"/>
          <w:lang w:bidi="ru-RU"/>
        </w:rPr>
        <w:t>Программе</w:t>
      </w:r>
      <w:r w:rsidRPr="00C31834">
        <w:rPr>
          <w:color w:val="000000"/>
          <w:sz w:val="24"/>
          <w:szCs w:val="24"/>
          <w:lang w:bidi="ru-RU"/>
        </w:rPr>
        <w:t xml:space="preserve"> любого</w:t>
      </w:r>
      <w:r w:rsidRPr="00C31834">
        <w:rPr>
          <w:b/>
          <w:i/>
          <w:color w:val="000000"/>
          <w:sz w:val="24"/>
          <w:szCs w:val="24"/>
          <w:lang w:bidi="ru-RU"/>
        </w:rPr>
        <w:t xml:space="preserve"> </w:t>
      </w:r>
      <w:r w:rsidR="00C12648" w:rsidRPr="00C31834">
        <w:rPr>
          <w:b/>
          <w:i/>
          <w:color w:val="000000"/>
          <w:sz w:val="24"/>
          <w:szCs w:val="24"/>
          <w:lang w:bidi="ru-RU"/>
        </w:rPr>
        <w:t>Участника</w:t>
      </w:r>
      <w:r w:rsidR="00C12648" w:rsidRPr="00C31834">
        <w:rPr>
          <w:color w:val="000000"/>
          <w:sz w:val="24"/>
          <w:szCs w:val="24"/>
          <w:lang w:bidi="ru-RU"/>
        </w:rPr>
        <w:t xml:space="preserve"> </w:t>
      </w:r>
      <w:r w:rsidRPr="00C31834">
        <w:rPr>
          <w:color w:val="000000"/>
          <w:sz w:val="24"/>
          <w:szCs w:val="24"/>
          <w:lang w:bidi="ru-RU"/>
        </w:rPr>
        <w:t>без уведомления в случаях, если:</w:t>
      </w:r>
    </w:p>
    <w:p w14:paraId="16637984" w14:textId="77777777" w:rsidR="003B587B" w:rsidRPr="00C31834" w:rsidRDefault="00C12648" w:rsidP="00C12648">
      <w:pPr>
        <w:widowControl w:val="0"/>
        <w:numPr>
          <w:ilvl w:val="2"/>
          <w:numId w:val="43"/>
        </w:numPr>
        <w:shd w:val="clear" w:color="auto" w:fill="FFFFFF"/>
        <w:tabs>
          <w:tab w:val="left" w:pos="494"/>
        </w:tabs>
        <w:spacing w:line="413" w:lineRule="exact"/>
        <w:ind w:left="1276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Участник</w:t>
      </w:r>
      <w:r w:rsidRPr="00C31834">
        <w:rPr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color w:val="000000"/>
          <w:sz w:val="24"/>
          <w:szCs w:val="24"/>
          <w:lang w:bidi="ru-RU"/>
        </w:rPr>
        <w:t>не соблюд</w:t>
      </w:r>
      <w:r w:rsidRPr="00C31834">
        <w:rPr>
          <w:color w:val="000000"/>
          <w:sz w:val="24"/>
          <w:szCs w:val="24"/>
          <w:lang w:bidi="ru-RU"/>
        </w:rPr>
        <w:t>ает правила участия в Программе.</w:t>
      </w:r>
    </w:p>
    <w:p w14:paraId="01398CFB" w14:textId="77777777" w:rsidR="003B587B" w:rsidRPr="00C31834" w:rsidRDefault="003B587B" w:rsidP="006542F7">
      <w:pPr>
        <w:widowControl w:val="0"/>
        <w:numPr>
          <w:ilvl w:val="2"/>
          <w:numId w:val="43"/>
        </w:numPr>
        <w:shd w:val="clear" w:color="auto" w:fill="FFFFFF"/>
        <w:tabs>
          <w:tab w:val="left" w:pos="494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color w:val="000000"/>
          <w:sz w:val="24"/>
          <w:szCs w:val="24"/>
          <w:lang w:bidi="ru-RU"/>
        </w:rPr>
        <w:t xml:space="preserve">Имеются достаточные основания полагать, что посредством </w:t>
      </w:r>
      <w:r w:rsidR="00370BD2" w:rsidRPr="00C31834">
        <w:rPr>
          <w:b/>
          <w:i/>
          <w:color w:val="000000"/>
          <w:sz w:val="24"/>
          <w:szCs w:val="24"/>
          <w:lang w:bidi="ru-RU"/>
        </w:rPr>
        <w:t xml:space="preserve">Бонусной </w:t>
      </w:r>
      <w:r w:rsidRPr="00C31834">
        <w:rPr>
          <w:b/>
          <w:i/>
          <w:color w:val="000000"/>
          <w:sz w:val="24"/>
          <w:szCs w:val="24"/>
          <w:lang w:bidi="ru-RU"/>
        </w:rPr>
        <w:t>карты</w:t>
      </w:r>
      <w:r w:rsidR="00522156" w:rsidRPr="00C31834">
        <w:rPr>
          <w:b/>
          <w:i/>
          <w:color w:val="000000"/>
          <w:sz w:val="24"/>
          <w:szCs w:val="24"/>
          <w:lang w:bidi="ru-RU"/>
        </w:rPr>
        <w:t>/ Цифровой карты</w:t>
      </w:r>
      <w:r w:rsidRPr="00C31834">
        <w:rPr>
          <w:color w:val="000000"/>
          <w:sz w:val="24"/>
          <w:szCs w:val="24"/>
          <w:lang w:bidi="ru-RU"/>
        </w:rPr>
        <w:t xml:space="preserve"> осуществляются мошеннические операции, с</w:t>
      </w:r>
      <w:r w:rsidR="00C12648" w:rsidRPr="00C31834">
        <w:rPr>
          <w:color w:val="000000"/>
          <w:sz w:val="24"/>
          <w:szCs w:val="24"/>
          <w:lang w:bidi="ru-RU"/>
        </w:rPr>
        <w:t xml:space="preserve">вязанные с участием в </w:t>
      </w:r>
      <w:r w:rsidR="00C12648" w:rsidRPr="00C31834">
        <w:rPr>
          <w:b/>
          <w:i/>
          <w:color w:val="000000"/>
          <w:sz w:val="24"/>
          <w:szCs w:val="24"/>
          <w:lang w:bidi="ru-RU"/>
        </w:rPr>
        <w:t>Программе</w:t>
      </w:r>
      <w:r w:rsidR="00C12648" w:rsidRPr="00C31834">
        <w:rPr>
          <w:color w:val="000000"/>
          <w:sz w:val="24"/>
          <w:szCs w:val="24"/>
          <w:lang w:bidi="ru-RU"/>
        </w:rPr>
        <w:t>.</w:t>
      </w:r>
    </w:p>
    <w:p w14:paraId="17E22C5D" w14:textId="77777777" w:rsidR="003B587B" w:rsidRPr="00C31834" w:rsidRDefault="003B587B" w:rsidP="006542F7">
      <w:pPr>
        <w:widowControl w:val="0"/>
        <w:numPr>
          <w:ilvl w:val="2"/>
          <w:numId w:val="43"/>
        </w:numPr>
        <w:shd w:val="clear" w:color="auto" w:fill="FFFFFF"/>
        <w:tabs>
          <w:tab w:val="left" w:pos="494"/>
        </w:tabs>
        <w:spacing w:line="413" w:lineRule="exact"/>
        <w:ind w:left="0" w:firstLine="556"/>
        <w:jc w:val="both"/>
        <w:rPr>
          <w:color w:val="000000"/>
          <w:sz w:val="24"/>
          <w:szCs w:val="24"/>
          <w:lang w:bidi="ru-RU"/>
        </w:rPr>
      </w:pPr>
      <w:r w:rsidRPr="00C31834">
        <w:rPr>
          <w:b/>
          <w:i/>
          <w:color w:val="000000"/>
          <w:sz w:val="24"/>
          <w:szCs w:val="24"/>
          <w:lang w:bidi="ru-RU"/>
        </w:rPr>
        <w:t>Участник</w:t>
      </w:r>
      <w:r w:rsidRPr="00C31834">
        <w:rPr>
          <w:color w:val="000000"/>
          <w:sz w:val="24"/>
          <w:szCs w:val="24"/>
          <w:lang w:bidi="ru-RU"/>
        </w:rPr>
        <w:t xml:space="preserve"> не предъявляет карту для накопления или расходования </w:t>
      </w:r>
      <w:r w:rsidR="00370BD2" w:rsidRPr="00C31834">
        <w:rPr>
          <w:b/>
          <w:i/>
          <w:color w:val="000000"/>
          <w:sz w:val="24"/>
          <w:szCs w:val="24"/>
          <w:lang w:bidi="ru-RU"/>
        </w:rPr>
        <w:t>Б</w:t>
      </w:r>
      <w:r w:rsidRPr="00C31834">
        <w:rPr>
          <w:b/>
          <w:i/>
          <w:color w:val="000000"/>
          <w:sz w:val="24"/>
          <w:szCs w:val="24"/>
          <w:lang w:bidi="ru-RU"/>
        </w:rPr>
        <w:t>онусов</w:t>
      </w:r>
      <w:r w:rsidRPr="00C31834">
        <w:rPr>
          <w:color w:val="000000"/>
          <w:sz w:val="24"/>
          <w:szCs w:val="24"/>
          <w:lang w:bidi="ru-RU"/>
        </w:rPr>
        <w:t xml:space="preserve"> в течение </w:t>
      </w:r>
      <w:r w:rsidR="006542F7" w:rsidRPr="00C31834">
        <w:rPr>
          <w:color w:val="000000"/>
          <w:sz w:val="24"/>
          <w:szCs w:val="24"/>
          <w:lang w:bidi="ru-RU"/>
        </w:rPr>
        <w:t>одного</w:t>
      </w:r>
      <w:r w:rsidRPr="00C31834">
        <w:rPr>
          <w:color w:val="000000"/>
          <w:sz w:val="24"/>
          <w:szCs w:val="24"/>
          <w:lang w:bidi="ru-RU"/>
        </w:rPr>
        <w:t xml:space="preserve"> года от даты последнего предъявления.</w:t>
      </w:r>
    </w:p>
    <w:p w14:paraId="5ACCA195" w14:textId="77777777" w:rsidR="00ED638B" w:rsidRPr="00C31834" w:rsidRDefault="00522156" w:rsidP="00ED638B">
      <w:pPr>
        <w:pStyle w:val="afb"/>
        <w:numPr>
          <w:ilvl w:val="1"/>
          <w:numId w:val="43"/>
        </w:numPr>
        <w:tabs>
          <w:tab w:val="left" w:pos="567"/>
        </w:tabs>
        <w:spacing w:line="413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Цифровая карта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16CC5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регистрируется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B587B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Участником</w:t>
      </w:r>
      <w:r w:rsidR="00ED638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личного использования:</w:t>
      </w:r>
    </w:p>
    <w:p w14:paraId="775FC680" w14:textId="77777777" w:rsidR="00ED638B" w:rsidRPr="00C31834" w:rsidRDefault="0098620E" w:rsidP="00ED638B">
      <w:pPr>
        <w:pStyle w:val="afb"/>
        <w:numPr>
          <w:ilvl w:val="2"/>
          <w:numId w:val="43"/>
        </w:numPr>
        <w:tabs>
          <w:tab w:val="left" w:pos="567"/>
        </w:tabs>
        <w:spacing w:line="413" w:lineRule="exact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Накопление бонусов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путем приобретения товара третьим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лицам</w:t>
      </w:r>
      <w:r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B587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использованием </w:t>
      </w:r>
      <w:r w:rsidR="00522156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Цифровой карты</w:t>
      </w:r>
      <w:r w:rsidR="00A32A60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/</w:t>
      </w:r>
      <w:r w:rsidR="00A32A60" w:rsidRPr="00C31834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Бонусной карты</w:t>
      </w:r>
      <w:r w:rsidR="00A32A60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D638B" w:rsidRPr="00C318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допускается.</w:t>
      </w:r>
    </w:p>
    <w:sectPr w:rsidR="00ED638B" w:rsidRPr="00C31834" w:rsidSect="002A603E">
      <w:pgSz w:w="11909" w:h="16834"/>
      <w:pgMar w:top="-1560" w:right="993" w:bottom="1440" w:left="993" w:header="709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A478" w14:textId="77777777" w:rsidR="00DD33B0" w:rsidRDefault="00DD33B0">
      <w:r>
        <w:separator/>
      </w:r>
    </w:p>
  </w:endnote>
  <w:endnote w:type="continuationSeparator" w:id="0">
    <w:p w14:paraId="426B678B" w14:textId="77777777" w:rsidR="00DD33B0" w:rsidRDefault="00DD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4936" w:type="pct"/>
      <w:tblLook w:val="04A0" w:firstRow="1" w:lastRow="0" w:firstColumn="1" w:lastColumn="0" w:noHBand="0" w:noVBand="1"/>
    </w:tblPr>
    <w:tblGrid>
      <w:gridCol w:w="4176"/>
      <w:gridCol w:w="1445"/>
      <w:gridCol w:w="4175"/>
    </w:tblGrid>
    <w:tr w:rsidR="00CC66AC" w14:paraId="4659965A" w14:textId="77777777" w:rsidTr="007C4126">
      <w:trPr>
        <w:trHeight w:val="151"/>
      </w:trPr>
      <w:tc>
        <w:tcPr>
          <w:tcW w:w="2131" w:type="pct"/>
          <w:tcBorders>
            <w:bottom w:val="single" w:sz="4" w:space="0" w:color="4F81BD"/>
          </w:tcBorders>
        </w:tcPr>
        <w:p w14:paraId="59A13FED" w14:textId="77777777" w:rsidR="00CC66AC" w:rsidRPr="00A13664" w:rsidRDefault="00CC66AC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737" w:type="pct"/>
          <w:vMerge w:val="restart"/>
          <w:noWrap/>
          <w:vAlign w:val="center"/>
        </w:tcPr>
        <w:p w14:paraId="1A1E50AD" w14:textId="72C4C224" w:rsidR="00CC66AC" w:rsidRPr="00A13664" w:rsidRDefault="00CC66AC" w:rsidP="00DC51DE">
          <w:pPr>
            <w:pStyle w:val="af8"/>
            <w:jc w:val="center"/>
            <w:rPr>
              <w:rFonts w:ascii="Cambria" w:hAnsi="Cambria"/>
            </w:rPr>
          </w:pPr>
          <w:r w:rsidRPr="00A13664">
            <w:rPr>
              <w:rFonts w:ascii="Cambria" w:hAnsi="Cambria"/>
              <w:b/>
              <w:bCs/>
            </w:rPr>
            <w:t xml:space="preserve">Страница </w:t>
          </w:r>
          <w:r w:rsidRPr="00A13664">
            <w:fldChar w:fldCharType="begin"/>
          </w:r>
          <w:r>
            <w:instrText>PAGE  \* MERGEFORMAT</w:instrText>
          </w:r>
          <w:r w:rsidRPr="00A13664">
            <w:fldChar w:fldCharType="separate"/>
          </w:r>
          <w:r w:rsidR="00C26101" w:rsidRPr="00C26101">
            <w:rPr>
              <w:rFonts w:ascii="Cambria" w:hAnsi="Cambria"/>
              <w:b/>
              <w:bCs/>
              <w:noProof/>
            </w:rPr>
            <w:t>8</w:t>
          </w:r>
          <w:r w:rsidRPr="00A13664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1809ADB4" w14:textId="77777777" w:rsidR="00CC66AC" w:rsidRPr="00A13664" w:rsidRDefault="00CC66AC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CC66AC" w14:paraId="4142DFFD" w14:textId="77777777" w:rsidTr="007C4126">
      <w:trPr>
        <w:trHeight w:val="150"/>
      </w:trPr>
      <w:tc>
        <w:tcPr>
          <w:tcW w:w="2131" w:type="pct"/>
          <w:tcBorders>
            <w:top w:val="single" w:sz="4" w:space="0" w:color="4F81BD"/>
          </w:tcBorders>
        </w:tcPr>
        <w:p w14:paraId="75E9CADE" w14:textId="77777777" w:rsidR="00CC66AC" w:rsidRPr="00A13664" w:rsidRDefault="00CC66AC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737" w:type="pct"/>
          <w:vMerge/>
        </w:tcPr>
        <w:p w14:paraId="25188E20" w14:textId="77777777" w:rsidR="00CC66AC" w:rsidRPr="00A13664" w:rsidRDefault="00CC66AC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A11359F" w14:textId="77777777" w:rsidR="00CC66AC" w:rsidRPr="00A13664" w:rsidRDefault="00CC66AC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14:paraId="3D97D4D6" w14:textId="77777777" w:rsidR="00CC66AC" w:rsidRDefault="00CC66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tblW w:w="5000" w:type="pct"/>
      <w:tblLook w:val="04A0" w:firstRow="1" w:lastRow="0" w:firstColumn="1" w:lastColumn="0" w:noHBand="0" w:noVBand="1"/>
    </w:tblPr>
    <w:tblGrid>
      <w:gridCol w:w="4396"/>
      <w:gridCol w:w="1413"/>
      <w:gridCol w:w="4396"/>
    </w:tblGrid>
    <w:tr w:rsidR="00CC66AC" w14:paraId="7729852A" w14:textId="77777777" w:rsidTr="00DA287C">
      <w:trPr>
        <w:trHeight w:val="151"/>
      </w:trPr>
      <w:tc>
        <w:tcPr>
          <w:tcW w:w="2161" w:type="pct"/>
          <w:tcBorders>
            <w:bottom w:val="single" w:sz="4" w:space="0" w:color="4F81BD"/>
          </w:tcBorders>
        </w:tcPr>
        <w:p w14:paraId="5A6D172A" w14:textId="77777777" w:rsidR="00CC66AC" w:rsidRPr="00331342" w:rsidRDefault="00CC66AC" w:rsidP="00DA287C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678" w:type="pct"/>
          <w:vMerge w:val="restart"/>
          <w:noWrap/>
          <w:vAlign w:val="center"/>
        </w:tcPr>
        <w:p w14:paraId="261E8E09" w14:textId="69328681" w:rsidR="00CC66AC" w:rsidRPr="00331342" w:rsidRDefault="00CC66AC" w:rsidP="00DA287C">
          <w:pPr>
            <w:pStyle w:val="af8"/>
            <w:jc w:val="center"/>
            <w:rPr>
              <w:rFonts w:ascii="Cambria" w:hAnsi="Cambria"/>
            </w:rPr>
          </w:pPr>
          <w:r w:rsidRPr="00331342">
            <w:rPr>
              <w:rFonts w:ascii="Cambria" w:hAnsi="Cambria"/>
              <w:b/>
              <w:bCs/>
            </w:rPr>
            <w:t xml:space="preserve">Страница </w:t>
          </w:r>
          <w:r w:rsidRPr="00331342">
            <w:fldChar w:fldCharType="begin"/>
          </w:r>
          <w:r>
            <w:instrText>PAGE  \* MERGEFORMAT</w:instrText>
          </w:r>
          <w:r w:rsidRPr="00331342">
            <w:fldChar w:fldCharType="separate"/>
          </w:r>
          <w:r w:rsidR="00C26101" w:rsidRPr="00C26101">
            <w:rPr>
              <w:rFonts w:ascii="Cambria" w:hAnsi="Cambria"/>
              <w:b/>
              <w:bCs/>
              <w:noProof/>
            </w:rPr>
            <w:t>1</w:t>
          </w:r>
          <w:r w:rsidRPr="00331342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161" w:type="pct"/>
          <w:tcBorders>
            <w:bottom w:val="single" w:sz="4" w:space="0" w:color="4F81BD"/>
          </w:tcBorders>
        </w:tcPr>
        <w:p w14:paraId="7D3BB8B2" w14:textId="77777777" w:rsidR="00CC66AC" w:rsidRPr="00331342" w:rsidRDefault="00CC66AC" w:rsidP="00DA287C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CC66AC" w14:paraId="04853183" w14:textId="77777777" w:rsidTr="00DA287C">
      <w:trPr>
        <w:trHeight w:val="150"/>
      </w:trPr>
      <w:tc>
        <w:tcPr>
          <w:tcW w:w="2161" w:type="pct"/>
          <w:tcBorders>
            <w:top w:val="single" w:sz="4" w:space="0" w:color="4F81BD"/>
          </w:tcBorders>
        </w:tcPr>
        <w:p w14:paraId="0EE689E2" w14:textId="77777777" w:rsidR="00CC66AC" w:rsidRPr="00331342" w:rsidRDefault="00CC66AC" w:rsidP="00DA287C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678" w:type="pct"/>
          <w:vMerge/>
        </w:tcPr>
        <w:p w14:paraId="3D444CB0" w14:textId="77777777" w:rsidR="00CC66AC" w:rsidRPr="00331342" w:rsidRDefault="00CC66AC" w:rsidP="00DA287C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61" w:type="pct"/>
          <w:tcBorders>
            <w:top w:val="single" w:sz="4" w:space="0" w:color="4F81BD"/>
          </w:tcBorders>
        </w:tcPr>
        <w:p w14:paraId="003ECE83" w14:textId="77777777" w:rsidR="00CC66AC" w:rsidRPr="00331342" w:rsidRDefault="00CC66AC" w:rsidP="00DA287C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14:paraId="04C931BB" w14:textId="77777777" w:rsidR="00CC66AC" w:rsidRDefault="00CC66AC" w:rsidP="00DA2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091B" w14:textId="77777777" w:rsidR="00DD33B0" w:rsidRDefault="00DD33B0">
      <w:r>
        <w:separator/>
      </w:r>
    </w:p>
  </w:footnote>
  <w:footnote w:type="continuationSeparator" w:id="0">
    <w:p w14:paraId="39E19BDE" w14:textId="77777777" w:rsidR="00DD33B0" w:rsidRDefault="00DD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2272" w14:textId="77777777" w:rsidR="00CC66AC" w:rsidRPr="00331342" w:rsidRDefault="00CC66AC" w:rsidP="003B587B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Правила участия в Программе лояльности «С НОВА бонус!»</w:t>
    </w:r>
  </w:p>
  <w:p w14:paraId="11134EBA" w14:textId="77777777" w:rsidR="00CC66AC" w:rsidRDefault="00CC6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1D12" w14:textId="77777777" w:rsidR="00CC66AC" w:rsidRPr="00331342" w:rsidRDefault="00CC66AC" w:rsidP="00331342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Правила участия в Программе лояльности «С НОВА бонус!»</w:t>
    </w:r>
  </w:p>
  <w:p w14:paraId="59B50378" w14:textId="77777777" w:rsidR="00CC66AC" w:rsidRDefault="00CC66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7A8C08"/>
    <w:lvl w:ilvl="0">
      <w:numFmt w:val="bullet"/>
      <w:lvlText w:val="*"/>
      <w:lvlJc w:val="left"/>
    </w:lvl>
  </w:abstractNum>
  <w:abstractNum w:abstractNumId="1" w15:restartNumberingAfterBreak="0">
    <w:nsid w:val="0453175C"/>
    <w:multiLevelType w:val="multilevel"/>
    <w:tmpl w:val="C742D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84150E"/>
    <w:multiLevelType w:val="multilevel"/>
    <w:tmpl w:val="7B82B7B6"/>
    <w:lvl w:ilvl="0">
      <w:start w:val="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222328"/>
    <w:multiLevelType w:val="singleLevel"/>
    <w:tmpl w:val="C9042A24"/>
    <w:lvl w:ilvl="0">
      <w:start w:val="1"/>
      <w:numFmt w:val="decimal"/>
      <w:lvlText w:val="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9F0C24"/>
    <w:multiLevelType w:val="hybridMultilevel"/>
    <w:tmpl w:val="5F0814F0"/>
    <w:lvl w:ilvl="0" w:tplc="A0DE0D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1F35C58"/>
    <w:multiLevelType w:val="multilevel"/>
    <w:tmpl w:val="B1B4B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3761A"/>
    <w:multiLevelType w:val="hybridMultilevel"/>
    <w:tmpl w:val="0E94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37D37"/>
    <w:multiLevelType w:val="multilevel"/>
    <w:tmpl w:val="F7309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15C14BAE"/>
    <w:multiLevelType w:val="hybridMultilevel"/>
    <w:tmpl w:val="C57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7929AA"/>
    <w:multiLevelType w:val="multilevel"/>
    <w:tmpl w:val="102602F6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442A9B"/>
    <w:multiLevelType w:val="multilevel"/>
    <w:tmpl w:val="F3CC666E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1F6477C1"/>
    <w:multiLevelType w:val="multilevel"/>
    <w:tmpl w:val="FA4860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D44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82F05"/>
    <w:multiLevelType w:val="multilevel"/>
    <w:tmpl w:val="8CB6B5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 w15:restartNumberingAfterBreak="0">
    <w:nsid w:val="20B621F7"/>
    <w:multiLevelType w:val="multilevel"/>
    <w:tmpl w:val="9F10CE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91675B"/>
    <w:multiLevelType w:val="multilevel"/>
    <w:tmpl w:val="B98A73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2B523D0"/>
    <w:multiLevelType w:val="multilevel"/>
    <w:tmpl w:val="544AFDE2"/>
    <w:lvl w:ilvl="0">
      <w:start w:val="9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22E5571D"/>
    <w:multiLevelType w:val="hybridMultilevel"/>
    <w:tmpl w:val="6830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16596"/>
    <w:multiLevelType w:val="hybridMultilevel"/>
    <w:tmpl w:val="4FE4456C"/>
    <w:lvl w:ilvl="0" w:tplc="C1F0B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01053E"/>
    <w:multiLevelType w:val="multilevel"/>
    <w:tmpl w:val="8626EA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50E514A"/>
    <w:multiLevelType w:val="hybridMultilevel"/>
    <w:tmpl w:val="278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314726"/>
    <w:multiLevelType w:val="multilevel"/>
    <w:tmpl w:val="9C2A89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1F225A"/>
    <w:multiLevelType w:val="multilevel"/>
    <w:tmpl w:val="75FE0334"/>
    <w:lvl w:ilvl="0">
      <w:start w:val="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E1656A"/>
    <w:multiLevelType w:val="multilevel"/>
    <w:tmpl w:val="C28AD4D4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D3C087A"/>
    <w:multiLevelType w:val="multilevel"/>
    <w:tmpl w:val="EDA446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41812"/>
    <w:multiLevelType w:val="hybridMultilevel"/>
    <w:tmpl w:val="CD0600F6"/>
    <w:lvl w:ilvl="0" w:tplc="95CC3A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38E13C7B"/>
    <w:multiLevelType w:val="hybridMultilevel"/>
    <w:tmpl w:val="5F20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CC001A"/>
    <w:multiLevelType w:val="multilevel"/>
    <w:tmpl w:val="2682A63C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1C034D2"/>
    <w:multiLevelType w:val="multilevel"/>
    <w:tmpl w:val="47F6FF1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EC0A0D"/>
    <w:multiLevelType w:val="hybridMultilevel"/>
    <w:tmpl w:val="57B2DCE8"/>
    <w:lvl w:ilvl="0" w:tplc="62665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B6FA7"/>
    <w:multiLevelType w:val="multilevel"/>
    <w:tmpl w:val="DD6893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40421C3"/>
    <w:multiLevelType w:val="hybridMultilevel"/>
    <w:tmpl w:val="8ECE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B3B8A"/>
    <w:multiLevelType w:val="multilevel"/>
    <w:tmpl w:val="BA62C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71027F"/>
    <w:multiLevelType w:val="multilevel"/>
    <w:tmpl w:val="C7C42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1A0A60"/>
    <w:multiLevelType w:val="multilevel"/>
    <w:tmpl w:val="8C18F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59D3339D"/>
    <w:multiLevelType w:val="hybridMultilevel"/>
    <w:tmpl w:val="3286AE3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6" w15:restartNumberingAfterBreak="0">
    <w:nsid w:val="5AEC655D"/>
    <w:multiLevelType w:val="hybridMultilevel"/>
    <w:tmpl w:val="B5922968"/>
    <w:lvl w:ilvl="0" w:tplc="D3005F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DA96C86"/>
    <w:multiLevelType w:val="multilevel"/>
    <w:tmpl w:val="4E9E5E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C344E9F"/>
    <w:multiLevelType w:val="multilevel"/>
    <w:tmpl w:val="E068A6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780A8E"/>
    <w:multiLevelType w:val="multilevel"/>
    <w:tmpl w:val="4408761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9C3FEE"/>
    <w:multiLevelType w:val="multilevel"/>
    <w:tmpl w:val="785606A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4C69D9"/>
    <w:multiLevelType w:val="multilevel"/>
    <w:tmpl w:val="055E37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73B1186E"/>
    <w:multiLevelType w:val="multilevel"/>
    <w:tmpl w:val="E29062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D844BF"/>
    <w:multiLevelType w:val="hybridMultilevel"/>
    <w:tmpl w:val="59046BB4"/>
    <w:lvl w:ilvl="0" w:tplc="1250C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549A2"/>
    <w:multiLevelType w:val="hybridMultilevel"/>
    <w:tmpl w:val="FBA4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60DAE"/>
    <w:multiLevelType w:val="multilevel"/>
    <w:tmpl w:val="113810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39"/>
  </w:num>
  <w:num w:numId="9">
    <w:abstractNumId w:val="2"/>
  </w:num>
  <w:num w:numId="10">
    <w:abstractNumId w:val="10"/>
  </w:num>
  <w:num w:numId="11">
    <w:abstractNumId w:val="22"/>
  </w:num>
  <w:num w:numId="12">
    <w:abstractNumId w:val="16"/>
  </w:num>
  <w:num w:numId="13">
    <w:abstractNumId w:val="23"/>
  </w:num>
  <w:num w:numId="14">
    <w:abstractNumId w:val="20"/>
  </w:num>
  <w:num w:numId="15">
    <w:abstractNumId w:val="25"/>
  </w:num>
  <w:num w:numId="16">
    <w:abstractNumId w:val="4"/>
  </w:num>
  <w:num w:numId="17">
    <w:abstractNumId w:val="36"/>
  </w:num>
  <w:num w:numId="18">
    <w:abstractNumId w:val="8"/>
  </w:num>
  <w:num w:numId="19">
    <w:abstractNumId w:val="26"/>
  </w:num>
  <w:num w:numId="20">
    <w:abstractNumId w:val="34"/>
  </w:num>
  <w:num w:numId="21">
    <w:abstractNumId w:val="18"/>
  </w:num>
  <w:num w:numId="22">
    <w:abstractNumId w:val="24"/>
  </w:num>
  <w:num w:numId="23">
    <w:abstractNumId w:val="45"/>
  </w:num>
  <w:num w:numId="24">
    <w:abstractNumId w:val="40"/>
  </w:num>
  <w:num w:numId="25">
    <w:abstractNumId w:val="28"/>
  </w:num>
  <w:num w:numId="26">
    <w:abstractNumId w:val="32"/>
  </w:num>
  <w:num w:numId="27">
    <w:abstractNumId w:val="5"/>
  </w:num>
  <w:num w:numId="28">
    <w:abstractNumId w:val="35"/>
  </w:num>
  <w:num w:numId="29">
    <w:abstractNumId w:val="29"/>
  </w:num>
  <w:num w:numId="30">
    <w:abstractNumId w:val="31"/>
  </w:num>
  <w:num w:numId="31">
    <w:abstractNumId w:val="44"/>
  </w:num>
  <w:num w:numId="32">
    <w:abstractNumId w:val="41"/>
  </w:num>
  <w:num w:numId="33">
    <w:abstractNumId w:val="19"/>
  </w:num>
  <w:num w:numId="34">
    <w:abstractNumId w:val="15"/>
  </w:num>
  <w:num w:numId="35">
    <w:abstractNumId w:val="27"/>
  </w:num>
  <w:num w:numId="36">
    <w:abstractNumId w:val="33"/>
  </w:num>
  <w:num w:numId="37">
    <w:abstractNumId w:val="37"/>
  </w:num>
  <w:num w:numId="38">
    <w:abstractNumId w:val="7"/>
  </w:num>
  <w:num w:numId="39">
    <w:abstractNumId w:val="13"/>
  </w:num>
  <w:num w:numId="40">
    <w:abstractNumId w:val="11"/>
  </w:num>
  <w:num w:numId="41">
    <w:abstractNumId w:val="1"/>
  </w:num>
  <w:num w:numId="42">
    <w:abstractNumId w:val="21"/>
  </w:num>
  <w:num w:numId="43">
    <w:abstractNumId w:val="30"/>
  </w:num>
  <w:num w:numId="44">
    <w:abstractNumId w:val="14"/>
  </w:num>
  <w:num w:numId="45">
    <w:abstractNumId w:val="38"/>
  </w:num>
  <w:num w:numId="46">
    <w:abstractNumId w:val="12"/>
  </w:num>
  <w:num w:numId="47">
    <w:abstractNumId w:val="42"/>
  </w:num>
  <w:num w:numId="48">
    <w:abstractNumId w:val="17"/>
  </w:num>
  <w:num w:numId="4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5"/>
    <w:rsid w:val="000056D2"/>
    <w:rsid w:val="0001189C"/>
    <w:rsid w:val="000148C0"/>
    <w:rsid w:val="00020B36"/>
    <w:rsid w:val="0002378F"/>
    <w:rsid w:val="0002671F"/>
    <w:rsid w:val="00030679"/>
    <w:rsid w:val="00030FA0"/>
    <w:rsid w:val="0004243A"/>
    <w:rsid w:val="00043520"/>
    <w:rsid w:val="00044F35"/>
    <w:rsid w:val="0005132A"/>
    <w:rsid w:val="000532D7"/>
    <w:rsid w:val="000600DD"/>
    <w:rsid w:val="000670F9"/>
    <w:rsid w:val="00067D08"/>
    <w:rsid w:val="0008669E"/>
    <w:rsid w:val="00095276"/>
    <w:rsid w:val="000B0FA0"/>
    <w:rsid w:val="000B54FF"/>
    <w:rsid w:val="000B7472"/>
    <w:rsid w:val="000B77B0"/>
    <w:rsid w:val="000C4E2A"/>
    <w:rsid w:val="000D1FE3"/>
    <w:rsid w:val="00114FF0"/>
    <w:rsid w:val="00115AF3"/>
    <w:rsid w:val="00115F19"/>
    <w:rsid w:val="001247A9"/>
    <w:rsid w:val="00140116"/>
    <w:rsid w:val="001613FA"/>
    <w:rsid w:val="00166225"/>
    <w:rsid w:val="00167195"/>
    <w:rsid w:val="00185818"/>
    <w:rsid w:val="00190A2F"/>
    <w:rsid w:val="0019403A"/>
    <w:rsid w:val="00195679"/>
    <w:rsid w:val="00195DC4"/>
    <w:rsid w:val="001A1361"/>
    <w:rsid w:val="001A25CE"/>
    <w:rsid w:val="001B538E"/>
    <w:rsid w:val="001C4A02"/>
    <w:rsid w:val="001D3D81"/>
    <w:rsid w:val="001E35FF"/>
    <w:rsid w:val="001F2D56"/>
    <w:rsid w:val="001F786F"/>
    <w:rsid w:val="002035EB"/>
    <w:rsid w:val="00204145"/>
    <w:rsid w:val="00204307"/>
    <w:rsid w:val="00205541"/>
    <w:rsid w:val="00205691"/>
    <w:rsid w:val="00211C4B"/>
    <w:rsid w:val="00214C35"/>
    <w:rsid w:val="00215A1F"/>
    <w:rsid w:val="002201AC"/>
    <w:rsid w:val="002205B8"/>
    <w:rsid w:val="00220796"/>
    <w:rsid w:val="00224B8B"/>
    <w:rsid w:val="00227001"/>
    <w:rsid w:val="00242F4C"/>
    <w:rsid w:val="00244D9D"/>
    <w:rsid w:val="00245857"/>
    <w:rsid w:val="00247112"/>
    <w:rsid w:val="00256515"/>
    <w:rsid w:val="0025684A"/>
    <w:rsid w:val="00264F55"/>
    <w:rsid w:val="00267542"/>
    <w:rsid w:val="00270B2E"/>
    <w:rsid w:val="00274084"/>
    <w:rsid w:val="00276C8A"/>
    <w:rsid w:val="00283F5F"/>
    <w:rsid w:val="00285D8C"/>
    <w:rsid w:val="002946EC"/>
    <w:rsid w:val="002A3F2C"/>
    <w:rsid w:val="002A603E"/>
    <w:rsid w:val="002B297C"/>
    <w:rsid w:val="002B3E19"/>
    <w:rsid w:val="002B4447"/>
    <w:rsid w:val="002D239E"/>
    <w:rsid w:val="002D4A04"/>
    <w:rsid w:val="002E4DCB"/>
    <w:rsid w:val="002E725C"/>
    <w:rsid w:val="002E7D71"/>
    <w:rsid w:val="002F1E21"/>
    <w:rsid w:val="002F1E6E"/>
    <w:rsid w:val="003064A1"/>
    <w:rsid w:val="00322AD3"/>
    <w:rsid w:val="00331342"/>
    <w:rsid w:val="003346FF"/>
    <w:rsid w:val="0034177A"/>
    <w:rsid w:val="00344782"/>
    <w:rsid w:val="00353C7C"/>
    <w:rsid w:val="00355088"/>
    <w:rsid w:val="00360F71"/>
    <w:rsid w:val="0036143C"/>
    <w:rsid w:val="00362DDE"/>
    <w:rsid w:val="00370BD2"/>
    <w:rsid w:val="0037471A"/>
    <w:rsid w:val="003816D7"/>
    <w:rsid w:val="003821A5"/>
    <w:rsid w:val="003843FA"/>
    <w:rsid w:val="00387319"/>
    <w:rsid w:val="0039284E"/>
    <w:rsid w:val="00396DDF"/>
    <w:rsid w:val="00397728"/>
    <w:rsid w:val="0039796C"/>
    <w:rsid w:val="003A1DC7"/>
    <w:rsid w:val="003A2270"/>
    <w:rsid w:val="003A32D9"/>
    <w:rsid w:val="003A415D"/>
    <w:rsid w:val="003A7063"/>
    <w:rsid w:val="003B587B"/>
    <w:rsid w:val="003B6056"/>
    <w:rsid w:val="003B6E44"/>
    <w:rsid w:val="003B7CD6"/>
    <w:rsid w:val="003C30A6"/>
    <w:rsid w:val="003D1FB5"/>
    <w:rsid w:val="003E4C4C"/>
    <w:rsid w:val="003E6256"/>
    <w:rsid w:val="003F3303"/>
    <w:rsid w:val="003F62A5"/>
    <w:rsid w:val="00401E0C"/>
    <w:rsid w:val="00404B0E"/>
    <w:rsid w:val="004144FF"/>
    <w:rsid w:val="00425669"/>
    <w:rsid w:val="00427D53"/>
    <w:rsid w:val="004303EF"/>
    <w:rsid w:val="004315E2"/>
    <w:rsid w:val="00442118"/>
    <w:rsid w:val="00443175"/>
    <w:rsid w:val="00446F7F"/>
    <w:rsid w:val="00451CF1"/>
    <w:rsid w:val="004601AA"/>
    <w:rsid w:val="004616DE"/>
    <w:rsid w:val="004757D1"/>
    <w:rsid w:val="00494D2E"/>
    <w:rsid w:val="004A07A4"/>
    <w:rsid w:val="004B0F4C"/>
    <w:rsid w:val="004B2990"/>
    <w:rsid w:val="004B6C91"/>
    <w:rsid w:val="004C0D7E"/>
    <w:rsid w:val="004D2C32"/>
    <w:rsid w:val="004D4285"/>
    <w:rsid w:val="004E178E"/>
    <w:rsid w:val="004E3669"/>
    <w:rsid w:val="004E6600"/>
    <w:rsid w:val="004F1032"/>
    <w:rsid w:val="004F58C5"/>
    <w:rsid w:val="004F740E"/>
    <w:rsid w:val="00506A03"/>
    <w:rsid w:val="005077A3"/>
    <w:rsid w:val="00522156"/>
    <w:rsid w:val="00525081"/>
    <w:rsid w:val="00526A78"/>
    <w:rsid w:val="00530611"/>
    <w:rsid w:val="00530CB9"/>
    <w:rsid w:val="00533218"/>
    <w:rsid w:val="00537BAA"/>
    <w:rsid w:val="00541876"/>
    <w:rsid w:val="00543B5B"/>
    <w:rsid w:val="00544F1D"/>
    <w:rsid w:val="0055602F"/>
    <w:rsid w:val="005663FF"/>
    <w:rsid w:val="00574051"/>
    <w:rsid w:val="00581BF1"/>
    <w:rsid w:val="005930A0"/>
    <w:rsid w:val="005A04B1"/>
    <w:rsid w:val="005A4455"/>
    <w:rsid w:val="005A488C"/>
    <w:rsid w:val="005B2A66"/>
    <w:rsid w:val="005B6510"/>
    <w:rsid w:val="005C45E4"/>
    <w:rsid w:val="005E49D6"/>
    <w:rsid w:val="0060396D"/>
    <w:rsid w:val="00604E79"/>
    <w:rsid w:val="0060697A"/>
    <w:rsid w:val="00610021"/>
    <w:rsid w:val="00613AE2"/>
    <w:rsid w:val="00616CC5"/>
    <w:rsid w:val="00632175"/>
    <w:rsid w:val="006347C0"/>
    <w:rsid w:val="006372D8"/>
    <w:rsid w:val="0064242F"/>
    <w:rsid w:val="006442F7"/>
    <w:rsid w:val="006536AE"/>
    <w:rsid w:val="006542F7"/>
    <w:rsid w:val="00660D93"/>
    <w:rsid w:val="006628AA"/>
    <w:rsid w:val="0066709C"/>
    <w:rsid w:val="00672907"/>
    <w:rsid w:val="0067322D"/>
    <w:rsid w:val="00674A33"/>
    <w:rsid w:val="0068372C"/>
    <w:rsid w:val="00686F93"/>
    <w:rsid w:val="0069100C"/>
    <w:rsid w:val="00691A5B"/>
    <w:rsid w:val="006931A2"/>
    <w:rsid w:val="006B2BEB"/>
    <w:rsid w:val="006B6014"/>
    <w:rsid w:val="006C0811"/>
    <w:rsid w:val="006C1C80"/>
    <w:rsid w:val="006C4C52"/>
    <w:rsid w:val="006D562F"/>
    <w:rsid w:val="006E1AF2"/>
    <w:rsid w:val="006E3FEE"/>
    <w:rsid w:val="006E51AF"/>
    <w:rsid w:val="006E7F6C"/>
    <w:rsid w:val="006F3729"/>
    <w:rsid w:val="00711495"/>
    <w:rsid w:val="00721B23"/>
    <w:rsid w:val="00730A15"/>
    <w:rsid w:val="00736905"/>
    <w:rsid w:val="00747EE1"/>
    <w:rsid w:val="0075108C"/>
    <w:rsid w:val="007673D6"/>
    <w:rsid w:val="0077233C"/>
    <w:rsid w:val="00773DBB"/>
    <w:rsid w:val="007742E6"/>
    <w:rsid w:val="00775845"/>
    <w:rsid w:val="00791FB6"/>
    <w:rsid w:val="007935E7"/>
    <w:rsid w:val="007A029E"/>
    <w:rsid w:val="007A0CBF"/>
    <w:rsid w:val="007B3E7D"/>
    <w:rsid w:val="007C4126"/>
    <w:rsid w:val="007D1938"/>
    <w:rsid w:val="007E4F0D"/>
    <w:rsid w:val="007E52E1"/>
    <w:rsid w:val="007E79D5"/>
    <w:rsid w:val="008044C4"/>
    <w:rsid w:val="008106BE"/>
    <w:rsid w:val="008133FB"/>
    <w:rsid w:val="00815BD9"/>
    <w:rsid w:val="0083164E"/>
    <w:rsid w:val="008372CB"/>
    <w:rsid w:val="008416D5"/>
    <w:rsid w:val="008430EC"/>
    <w:rsid w:val="00863DCE"/>
    <w:rsid w:val="00863E34"/>
    <w:rsid w:val="00866381"/>
    <w:rsid w:val="00871921"/>
    <w:rsid w:val="00872582"/>
    <w:rsid w:val="008737CB"/>
    <w:rsid w:val="00880530"/>
    <w:rsid w:val="00880EFD"/>
    <w:rsid w:val="008818B0"/>
    <w:rsid w:val="00887A62"/>
    <w:rsid w:val="00890F73"/>
    <w:rsid w:val="0089700F"/>
    <w:rsid w:val="008970D5"/>
    <w:rsid w:val="008A188B"/>
    <w:rsid w:val="008A3EF7"/>
    <w:rsid w:val="008A7DFA"/>
    <w:rsid w:val="008B111E"/>
    <w:rsid w:val="008B633D"/>
    <w:rsid w:val="008C17F5"/>
    <w:rsid w:val="008C43CD"/>
    <w:rsid w:val="008D26F8"/>
    <w:rsid w:val="008D3F77"/>
    <w:rsid w:val="008D5B66"/>
    <w:rsid w:val="008D6BCA"/>
    <w:rsid w:val="008D6DF2"/>
    <w:rsid w:val="008F12F5"/>
    <w:rsid w:val="008F3D0F"/>
    <w:rsid w:val="008F48FA"/>
    <w:rsid w:val="008F6023"/>
    <w:rsid w:val="008F6EDB"/>
    <w:rsid w:val="009016E7"/>
    <w:rsid w:val="00905531"/>
    <w:rsid w:val="00910BEF"/>
    <w:rsid w:val="00911EF8"/>
    <w:rsid w:val="009132A1"/>
    <w:rsid w:val="00916927"/>
    <w:rsid w:val="00925A6D"/>
    <w:rsid w:val="009271ED"/>
    <w:rsid w:val="009311FF"/>
    <w:rsid w:val="00944B38"/>
    <w:rsid w:val="00947D93"/>
    <w:rsid w:val="009532E4"/>
    <w:rsid w:val="00957AF5"/>
    <w:rsid w:val="009629A6"/>
    <w:rsid w:val="0097003E"/>
    <w:rsid w:val="00972E43"/>
    <w:rsid w:val="00974416"/>
    <w:rsid w:val="00977ADF"/>
    <w:rsid w:val="009829B1"/>
    <w:rsid w:val="0098487F"/>
    <w:rsid w:val="0098620E"/>
    <w:rsid w:val="0098700F"/>
    <w:rsid w:val="00991DAB"/>
    <w:rsid w:val="009944BA"/>
    <w:rsid w:val="009A22E5"/>
    <w:rsid w:val="009B1D67"/>
    <w:rsid w:val="009B54AA"/>
    <w:rsid w:val="009C40B9"/>
    <w:rsid w:val="009C47E9"/>
    <w:rsid w:val="009C6E04"/>
    <w:rsid w:val="009C770D"/>
    <w:rsid w:val="009D47A0"/>
    <w:rsid w:val="009D514F"/>
    <w:rsid w:val="009F060D"/>
    <w:rsid w:val="00A03561"/>
    <w:rsid w:val="00A06D84"/>
    <w:rsid w:val="00A134E8"/>
    <w:rsid w:val="00A13664"/>
    <w:rsid w:val="00A15C89"/>
    <w:rsid w:val="00A1623A"/>
    <w:rsid w:val="00A21B98"/>
    <w:rsid w:val="00A240ED"/>
    <w:rsid w:val="00A32A60"/>
    <w:rsid w:val="00A3574D"/>
    <w:rsid w:val="00A36A11"/>
    <w:rsid w:val="00A378E5"/>
    <w:rsid w:val="00A37ED0"/>
    <w:rsid w:val="00A43BEC"/>
    <w:rsid w:val="00A45230"/>
    <w:rsid w:val="00A522F1"/>
    <w:rsid w:val="00A52F85"/>
    <w:rsid w:val="00A55C41"/>
    <w:rsid w:val="00A55F87"/>
    <w:rsid w:val="00A57A11"/>
    <w:rsid w:val="00A62E60"/>
    <w:rsid w:val="00A63721"/>
    <w:rsid w:val="00A66E08"/>
    <w:rsid w:val="00A74EA9"/>
    <w:rsid w:val="00A831BD"/>
    <w:rsid w:val="00A902DA"/>
    <w:rsid w:val="00A93AE2"/>
    <w:rsid w:val="00AC69BA"/>
    <w:rsid w:val="00AD2442"/>
    <w:rsid w:val="00AE1866"/>
    <w:rsid w:val="00AE1FD6"/>
    <w:rsid w:val="00AE3711"/>
    <w:rsid w:val="00AE51B3"/>
    <w:rsid w:val="00AF046A"/>
    <w:rsid w:val="00AF1C0D"/>
    <w:rsid w:val="00AF461D"/>
    <w:rsid w:val="00AF7E64"/>
    <w:rsid w:val="00B2143E"/>
    <w:rsid w:val="00B318BF"/>
    <w:rsid w:val="00B370A8"/>
    <w:rsid w:val="00B42FD6"/>
    <w:rsid w:val="00B57532"/>
    <w:rsid w:val="00B6199D"/>
    <w:rsid w:val="00B65B4B"/>
    <w:rsid w:val="00B70E32"/>
    <w:rsid w:val="00B7262B"/>
    <w:rsid w:val="00B773AA"/>
    <w:rsid w:val="00B77DEE"/>
    <w:rsid w:val="00B87A7F"/>
    <w:rsid w:val="00B929E6"/>
    <w:rsid w:val="00BA2B6F"/>
    <w:rsid w:val="00BB7BA7"/>
    <w:rsid w:val="00BC3DEF"/>
    <w:rsid w:val="00BD019F"/>
    <w:rsid w:val="00BD401D"/>
    <w:rsid w:val="00BD49BD"/>
    <w:rsid w:val="00BD656A"/>
    <w:rsid w:val="00BD79B4"/>
    <w:rsid w:val="00BE511C"/>
    <w:rsid w:val="00BF08FF"/>
    <w:rsid w:val="00BF0E77"/>
    <w:rsid w:val="00BF0EDF"/>
    <w:rsid w:val="00BF225E"/>
    <w:rsid w:val="00BF47B3"/>
    <w:rsid w:val="00C0525C"/>
    <w:rsid w:val="00C05C36"/>
    <w:rsid w:val="00C12648"/>
    <w:rsid w:val="00C24211"/>
    <w:rsid w:val="00C26101"/>
    <w:rsid w:val="00C31248"/>
    <w:rsid w:val="00C31834"/>
    <w:rsid w:val="00C31933"/>
    <w:rsid w:val="00C321E9"/>
    <w:rsid w:val="00C3228B"/>
    <w:rsid w:val="00C333CB"/>
    <w:rsid w:val="00C33FED"/>
    <w:rsid w:val="00C3400C"/>
    <w:rsid w:val="00C42492"/>
    <w:rsid w:val="00C530CC"/>
    <w:rsid w:val="00C55F7A"/>
    <w:rsid w:val="00C63B9F"/>
    <w:rsid w:val="00C727D0"/>
    <w:rsid w:val="00C74F18"/>
    <w:rsid w:val="00C85247"/>
    <w:rsid w:val="00C86E85"/>
    <w:rsid w:val="00C872E9"/>
    <w:rsid w:val="00C87AB8"/>
    <w:rsid w:val="00C94280"/>
    <w:rsid w:val="00C95609"/>
    <w:rsid w:val="00CA297F"/>
    <w:rsid w:val="00CA4719"/>
    <w:rsid w:val="00CA6B28"/>
    <w:rsid w:val="00CA6EB8"/>
    <w:rsid w:val="00CB15EA"/>
    <w:rsid w:val="00CB3136"/>
    <w:rsid w:val="00CB4E20"/>
    <w:rsid w:val="00CB5148"/>
    <w:rsid w:val="00CB65C3"/>
    <w:rsid w:val="00CC66AC"/>
    <w:rsid w:val="00CC7914"/>
    <w:rsid w:val="00CD39A8"/>
    <w:rsid w:val="00CD6E38"/>
    <w:rsid w:val="00CE6BE6"/>
    <w:rsid w:val="00CF3777"/>
    <w:rsid w:val="00CF6A66"/>
    <w:rsid w:val="00D010CF"/>
    <w:rsid w:val="00D13ED3"/>
    <w:rsid w:val="00D150E4"/>
    <w:rsid w:val="00D2131C"/>
    <w:rsid w:val="00D3706F"/>
    <w:rsid w:val="00D42DF6"/>
    <w:rsid w:val="00D435C2"/>
    <w:rsid w:val="00D57E72"/>
    <w:rsid w:val="00D62A27"/>
    <w:rsid w:val="00D63D14"/>
    <w:rsid w:val="00D70C3A"/>
    <w:rsid w:val="00D718EF"/>
    <w:rsid w:val="00D86CBC"/>
    <w:rsid w:val="00D93566"/>
    <w:rsid w:val="00D9413F"/>
    <w:rsid w:val="00D945BF"/>
    <w:rsid w:val="00D969AE"/>
    <w:rsid w:val="00D96F7B"/>
    <w:rsid w:val="00DA287C"/>
    <w:rsid w:val="00DA3437"/>
    <w:rsid w:val="00DB2E67"/>
    <w:rsid w:val="00DB3B4D"/>
    <w:rsid w:val="00DC0E1D"/>
    <w:rsid w:val="00DC425D"/>
    <w:rsid w:val="00DC51DE"/>
    <w:rsid w:val="00DC5E0F"/>
    <w:rsid w:val="00DD1D6D"/>
    <w:rsid w:val="00DD33B0"/>
    <w:rsid w:val="00DD3604"/>
    <w:rsid w:val="00DE0345"/>
    <w:rsid w:val="00DE66DE"/>
    <w:rsid w:val="00DF1E1E"/>
    <w:rsid w:val="00E12776"/>
    <w:rsid w:val="00E22E28"/>
    <w:rsid w:val="00E40679"/>
    <w:rsid w:val="00E42F95"/>
    <w:rsid w:val="00E461B5"/>
    <w:rsid w:val="00E477EE"/>
    <w:rsid w:val="00E509E5"/>
    <w:rsid w:val="00E54709"/>
    <w:rsid w:val="00E54FCD"/>
    <w:rsid w:val="00E57A3E"/>
    <w:rsid w:val="00E6334E"/>
    <w:rsid w:val="00E67D5E"/>
    <w:rsid w:val="00E7318C"/>
    <w:rsid w:val="00E76554"/>
    <w:rsid w:val="00E8114E"/>
    <w:rsid w:val="00E8231A"/>
    <w:rsid w:val="00E841BE"/>
    <w:rsid w:val="00E873B6"/>
    <w:rsid w:val="00E90445"/>
    <w:rsid w:val="00E97A87"/>
    <w:rsid w:val="00EA4506"/>
    <w:rsid w:val="00EA78BC"/>
    <w:rsid w:val="00EB46ED"/>
    <w:rsid w:val="00EB52EF"/>
    <w:rsid w:val="00EB54DB"/>
    <w:rsid w:val="00EB7B45"/>
    <w:rsid w:val="00ED638B"/>
    <w:rsid w:val="00EE317D"/>
    <w:rsid w:val="00EE6948"/>
    <w:rsid w:val="00EF4379"/>
    <w:rsid w:val="00F10E19"/>
    <w:rsid w:val="00F21B57"/>
    <w:rsid w:val="00F26D15"/>
    <w:rsid w:val="00F33D04"/>
    <w:rsid w:val="00F366B2"/>
    <w:rsid w:val="00F40B81"/>
    <w:rsid w:val="00F43DCE"/>
    <w:rsid w:val="00F4580C"/>
    <w:rsid w:val="00F467B3"/>
    <w:rsid w:val="00F60BB0"/>
    <w:rsid w:val="00F6755A"/>
    <w:rsid w:val="00F67651"/>
    <w:rsid w:val="00F733E9"/>
    <w:rsid w:val="00F80280"/>
    <w:rsid w:val="00F8132E"/>
    <w:rsid w:val="00F86B63"/>
    <w:rsid w:val="00F941F1"/>
    <w:rsid w:val="00FA2495"/>
    <w:rsid w:val="00FA440B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CABBA2"/>
  <w15:docId w15:val="{C8B6C191-1082-4111-9D0F-8716BA9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8A"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8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1020" w:right="822" w:hanging="34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left="993" w:hanging="273"/>
    </w:pPr>
    <w:rPr>
      <w:sz w:val="24"/>
    </w:rPr>
  </w:style>
  <w:style w:type="paragraph" w:styleId="a6">
    <w:name w:val="Block Text"/>
    <w:basedOn w:val="a"/>
    <w:semiHidden/>
    <w:pPr>
      <w:ind w:left="1020" w:right="822" w:hanging="340"/>
    </w:pPr>
    <w:rPr>
      <w:sz w:val="24"/>
    </w:rPr>
  </w:style>
  <w:style w:type="paragraph" w:styleId="20">
    <w:name w:val="Body Text 2"/>
    <w:basedOn w:val="a"/>
    <w:semiHidden/>
    <w:rPr>
      <w:rFonts w:ascii="Arial" w:hAnsi="Arial"/>
      <w:i/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21">
    <w:name w:val="Body Text Indent 2"/>
    <w:basedOn w:val="a"/>
    <w:semiHidden/>
    <w:pPr>
      <w:ind w:firstLine="284"/>
    </w:pPr>
    <w:rPr>
      <w:i/>
      <w:sz w:val="21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1"/>
    </w:rPr>
  </w:style>
  <w:style w:type="paragraph" w:customStyle="1" w:styleId="10">
    <w:name w:val="Обычный (веб)1"/>
    <w:basedOn w:val="a"/>
    <w:pPr>
      <w:spacing w:before="100" w:after="100"/>
    </w:pPr>
    <w:rPr>
      <w:sz w:val="24"/>
    </w:rPr>
  </w:style>
  <w:style w:type="paragraph" w:styleId="31">
    <w:name w:val="Body Text 3"/>
    <w:basedOn w:val="a"/>
    <w:semiHidden/>
    <w:rPr>
      <w:sz w:val="24"/>
    </w:rPr>
  </w:style>
  <w:style w:type="paragraph" w:styleId="a8">
    <w:name w:val="Normal (Web)"/>
    <w:basedOn w:val="a"/>
    <w:unhideWhenUsed/>
    <w:rPr>
      <w:sz w:val="24"/>
      <w:szCs w:val="24"/>
    </w:rPr>
  </w:style>
  <w:style w:type="character" w:styleId="a9">
    <w:name w:val="Strong"/>
    <w:qFormat/>
    <w:rPr>
      <w:b/>
      <w:bCs/>
    </w:rPr>
  </w:style>
  <w:style w:type="paragraph" w:styleId="aa">
    <w:name w:val="TOC Heading"/>
    <w:basedOn w:val="1"/>
    <w:next w:val="a"/>
    <w:qFormat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semiHidden/>
    <w:unhideWhenUsed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Pr>
      <w:color w:val="0000FF"/>
      <w:u w:val="single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0">
    <w:name w:val="f0"/>
    <w:basedOn w:val="a0"/>
  </w:style>
  <w:style w:type="paragraph" w:customStyle="1" w:styleId="intalevstyleelement">
    <w:name w:val="intalev_style_element"/>
    <w:basedOn w:val="a"/>
    <w:pPr>
      <w:pBdr>
        <w:top w:val="single" w:sz="6" w:space="1" w:color="00008B"/>
        <w:left w:val="single" w:sz="6" w:space="1" w:color="00008B"/>
        <w:bottom w:val="single" w:sz="6" w:space="1" w:color="00008B"/>
        <w:right w:val="single" w:sz="6" w:space="1" w:color="00008B"/>
      </w:pBdr>
      <w:shd w:val="clear" w:color="auto" w:fill="00FFFF"/>
    </w:pPr>
    <w:rPr>
      <w:sz w:val="24"/>
      <w:szCs w:val="24"/>
    </w:rPr>
  </w:style>
  <w:style w:type="character" w:customStyle="1" w:styleId="ac">
    <w:name w:val="Верхний колонтитул Знак"/>
    <w:uiPriority w:val="99"/>
    <w:rPr>
      <w:sz w:val="22"/>
      <w:szCs w:val="22"/>
      <w:lang w:eastAsia="en-US"/>
    </w:rPr>
  </w:style>
  <w:style w:type="character" w:customStyle="1" w:styleId="ad">
    <w:name w:val="Нижний колонтитул Знак"/>
    <w:uiPriority w:val="99"/>
    <w:rPr>
      <w:sz w:val="22"/>
      <w:szCs w:val="22"/>
      <w:lang w:eastAsia="en-US"/>
    </w:rPr>
  </w:style>
  <w:style w:type="character" w:styleId="ae">
    <w:name w:val="page number"/>
    <w:basedOn w:val="a0"/>
    <w:uiPriority w:val="99"/>
    <w:semiHidden/>
  </w:style>
  <w:style w:type="paragraph" w:styleId="22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table" w:styleId="af">
    <w:name w:val="Table Grid"/>
    <w:basedOn w:val="a1"/>
    <w:rsid w:val="0079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47D93"/>
  </w:style>
  <w:style w:type="character" w:customStyle="1" w:styleId="af1">
    <w:name w:val="Текст сноски Знак"/>
    <w:basedOn w:val="a0"/>
    <w:link w:val="af0"/>
    <w:uiPriority w:val="99"/>
    <w:semiHidden/>
    <w:rsid w:val="00947D93"/>
  </w:style>
  <w:style w:type="character" w:styleId="af2">
    <w:name w:val="footnote reference"/>
    <w:uiPriority w:val="99"/>
    <w:semiHidden/>
    <w:unhideWhenUsed/>
    <w:rsid w:val="00947D9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8053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80530"/>
  </w:style>
  <w:style w:type="character" w:styleId="af5">
    <w:name w:val="endnote reference"/>
    <w:uiPriority w:val="99"/>
    <w:semiHidden/>
    <w:unhideWhenUsed/>
    <w:rsid w:val="00880530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416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8416D5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A13664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3664"/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773DBB"/>
  </w:style>
  <w:style w:type="table" w:customStyle="1" w:styleId="14">
    <w:name w:val="Сетка таблицы1"/>
    <w:basedOn w:val="a1"/>
    <w:next w:val="af"/>
    <w:uiPriority w:val="59"/>
    <w:rsid w:val="00773D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1"/>
    <w:uiPriority w:val="60"/>
    <w:rsid w:val="00773DB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773DBB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773DBB"/>
    <w:rPr>
      <w:rFonts w:ascii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73DBB"/>
    <w:rPr>
      <w:rFonts w:ascii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773DBB"/>
    <w:rPr>
      <w:rFonts w:ascii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773DBB"/>
    <w:rPr>
      <w:rFonts w:ascii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b">
    <w:name w:val="List Paragraph"/>
    <w:basedOn w:val="a"/>
    <w:link w:val="afc"/>
    <w:uiPriority w:val="34"/>
    <w:qFormat/>
    <w:rsid w:val="00773DB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afd">
    <w:name w:val="annotation reference"/>
    <w:uiPriority w:val="99"/>
    <w:semiHidden/>
    <w:unhideWhenUsed/>
    <w:rsid w:val="00773DBB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73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Текст примечания Знак"/>
    <w:link w:val="afe"/>
    <w:uiPriority w:val="99"/>
    <w:semiHidden/>
    <w:rsid w:val="00773DBB"/>
    <w:rPr>
      <w:rFonts w:ascii="Arial" w:eastAsia="Times New Roman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73DBB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73DBB"/>
    <w:rPr>
      <w:rFonts w:ascii="Arial" w:eastAsia="Times New Roman" w:hAnsi="Arial" w:cs="Arial"/>
      <w:b/>
      <w:bCs/>
    </w:rPr>
  </w:style>
  <w:style w:type="paragraph" w:styleId="aff2">
    <w:name w:val="Revision"/>
    <w:hidden/>
    <w:uiPriority w:val="99"/>
    <w:semiHidden/>
    <w:rsid w:val="00773DBB"/>
    <w:rPr>
      <w:rFonts w:ascii="Arial" w:hAnsi="Arial" w:cs="Arial"/>
    </w:rPr>
  </w:style>
  <w:style w:type="character" w:customStyle="1" w:styleId="afc">
    <w:name w:val="Абзац списка Знак"/>
    <w:link w:val="afb"/>
    <w:uiPriority w:val="34"/>
    <w:rsid w:val="00773DB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B%D0%B0%D1%81%D1%82%D0%B8%D0%BA%D0%BE%D0%B2%D0%B0%D1%8F_%D0%BA%D0%B0%D1%80%D1%82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ovatek-az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vatek-az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0%BD%D0%B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0%D0%B0%D1%81%D1%87%D1%91%D1%82%D0%BD%D1%8B%D0%B9_%D1%81%D1%87%D1%9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3C8C-1EB3-4CF4-9A01-770207DE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1803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финансовой структуре</vt:lpstr>
    </vt:vector>
  </TitlesOfParts>
  <Company>TEHNOLOGY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финансовой структуре</dc:title>
  <dc:creator>Рубанцева Н.</dc:creator>
  <cp:lastModifiedBy>Ватутина Алена Дмитриевна</cp:lastModifiedBy>
  <cp:revision>3</cp:revision>
  <cp:lastPrinted>2018-05-29T12:37:00Z</cp:lastPrinted>
  <dcterms:created xsi:type="dcterms:W3CDTF">2023-05-05T07:10:00Z</dcterms:created>
  <dcterms:modified xsi:type="dcterms:W3CDTF">2023-05-05T07:12:00Z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38532</vt:lpwstr>
  </property>
</Properties>
</file>