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1D5AD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Pr="001D5AD9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D202E3"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1D5AD9" w:rsidRPr="001D5AD9">
        <w:rPr>
          <w:rFonts w:ascii="Times New Roman" w:hAnsi="Times New Roman" w:cs="Times New Roman"/>
          <w:b/>
          <w:sz w:val="24"/>
          <w:szCs w:val="24"/>
        </w:rPr>
        <w:t>Реконструкция АГЗС № 30/74,</w:t>
      </w:r>
      <w:r w:rsidR="001D5AD9" w:rsidRPr="001D5AD9">
        <w:rPr>
          <w:rFonts w:ascii="Times New Roman" w:hAnsi="Times New Roman" w:cs="Times New Roman"/>
          <w:sz w:val="24"/>
          <w:szCs w:val="24"/>
        </w:rPr>
        <w:t xml:space="preserve"> </w:t>
      </w:r>
      <w:r w:rsidR="001D5AD9" w:rsidRPr="001D5AD9">
        <w:rPr>
          <w:rFonts w:ascii="Times New Roman" w:hAnsi="Times New Roman" w:cs="Times New Roman"/>
          <w:b/>
          <w:sz w:val="24"/>
          <w:szCs w:val="24"/>
        </w:rPr>
        <w:t>расположенная по адресу: Челябинская область, г. Магнито</w:t>
      </w:r>
      <w:r w:rsidR="001D5AD9">
        <w:rPr>
          <w:rFonts w:ascii="Times New Roman" w:hAnsi="Times New Roman" w:cs="Times New Roman"/>
          <w:b/>
          <w:sz w:val="24"/>
          <w:szCs w:val="24"/>
        </w:rPr>
        <w:t>горск, ул. Северо-Западная, 4/3».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1D5AD9" w:rsidRPr="001D5A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1D5AD9" w:rsidRPr="001D5AD9">
        <w:rPr>
          <w:rFonts w:ascii="Times New Roman" w:hAnsi="Times New Roman" w:cs="Times New Roman"/>
          <w:sz w:val="24"/>
          <w:szCs w:val="24"/>
        </w:rPr>
        <w:t>Реконструкция АГЗС № 30/74, расположенная по адресу: Челябинская область, г. Магнитогорск, ул. Северо-Западная, 4/3».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1D71CC" w:rsidRDefault="003928A2" w:rsidP="0039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CC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</w:p>
    <w:p w:rsidR="003928A2" w:rsidRPr="001D71CC" w:rsidRDefault="00FA3B69" w:rsidP="00B9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CC">
        <w:rPr>
          <w:rFonts w:ascii="Times New Roman" w:hAnsi="Times New Roman" w:cs="Times New Roman"/>
          <w:sz w:val="24"/>
          <w:szCs w:val="24"/>
        </w:rPr>
        <w:t>6</w:t>
      </w:r>
      <w:r w:rsidR="008750AA" w:rsidRPr="001D71CC">
        <w:rPr>
          <w:rFonts w:ascii="Times New Roman" w:hAnsi="Times New Roman" w:cs="Times New Roman"/>
          <w:sz w:val="24"/>
          <w:szCs w:val="24"/>
        </w:rPr>
        <w:t>0</w:t>
      </w:r>
      <w:r w:rsidR="00722D2B" w:rsidRPr="001D71C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1D71CC">
        <w:rPr>
          <w:rFonts w:ascii="Times New Roman" w:hAnsi="Times New Roman" w:cs="Times New Roman"/>
          <w:sz w:val="24"/>
          <w:szCs w:val="24"/>
        </w:rPr>
        <w:t>,</w:t>
      </w:r>
      <w:r w:rsidR="00650629" w:rsidRPr="001D71CC">
        <w:rPr>
          <w:rFonts w:ascii="Times New Roman" w:hAnsi="Times New Roman" w:cs="Times New Roman"/>
          <w:sz w:val="24"/>
          <w:szCs w:val="24"/>
        </w:rPr>
        <w:t xml:space="preserve"> период производство работ согласно графика</w:t>
      </w:r>
      <w:r w:rsidR="00AE1D53" w:rsidRPr="001D71CC">
        <w:rPr>
          <w:rFonts w:ascii="Times New Roman" w:hAnsi="Times New Roman" w:cs="Times New Roman"/>
          <w:sz w:val="24"/>
          <w:szCs w:val="24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 консу</w:t>
      </w:r>
      <w:r w:rsidR="00FA3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льтант по техническим вопросам:</w:t>
      </w:r>
    </w:p>
    <w:p w:rsidR="00C04268" w:rsidRPr="00C04268" w:rsidRDefault="001D5AD9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3928A2" w:rsidRPr="001D5AD9" w:rsidRDefault="001D5AD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.:</w:t>
      </w:r>
      <w:r w:rsidR="00650629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8-982-303-45-16</w:t>
      </w:r>
      <w:r w:rsidR="00C04268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1D5AD9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Pr="00D972F2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1D5AD9" w:rsidRPr="00D972F2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1D5AD9" w:rsidRPr="00D972F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B3CD1" w:rsidRPr="00D972F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D972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972F2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A3024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6123AE" w:rsidRP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14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.05.2021г.  в 14 ч. 00 м. местного времени, по адресу г.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6123AE" w:rsidRDefault="006123AE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</w:t>
      </w:r>
      <w:r w:rsidR="001D5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</w:t>
      </w:r>
      <w:r w:rsidR="003A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 о причинах такого отказа.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A3024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Приложения: 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7F3B65" w:rsidRDefault="005051CF" w:rsidP="007F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Техническое </w:t>
      </w:r>
      <w:r w:rsidR="007F3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7F3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7F3B65" w:rsidRDefault="007F3B65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типового договора;</w:t>
      </w:r>
    </w:p>
    <w:p w:rsidR="007F3B65" w:rsidRPr="005051CF" w:rsidRDefault="007F3B65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договора.</w:t>
      </w:r>
      <w:bookmarkStart w:id="0" w:name="_GoBack"/>
      <w:bookmarkEnd w:id="0"/>
    </w:p>
    <w:sectPr w:rsidR="007F3B65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D5AD9"/>
    <w:rsid w:val="001D71CC"/>
    <w:rsid w:val="002B3CD1"/>
    <w:rsid w:val="00313AA7"/>
    <w:rsid w:val="003928A2"/>
    <w:rsid w:val="003A2E3D"/>
    <w:rsid w:val="003A3024"/>
    <w:rsid w:val="003D567B"/>
    <w:rsid w:val="00467C16"/>
    <w:rsid w:val="00482413"/>
    <w:rsid w:val="00502828"/>
    <w:rsid w:val="005051CF"/>
    <w:rsid w:val="00540033"/>
    <w:rsid w:val="00547358"/>
    <w:rsid w:val="00581EF2"/>
    <w:rsid w:val="006123AE"/>
    <w:rsid w:val="00650629"/>
    <w:rsid w:val="00685018"/>
    <w:rsid w:val="006B6F95"/>
    <w:rsid w:val="00722D2B"/>
    <w:rsid w:val="00735776"/>
    <w:rsid w:val="0073598D"/>
    <w:rsid w:val="007955E3"/>
    <w:rsid w:val="007B1118"/>
    <w:rsid w:val="007F3B65"/>
    <w:rsid w:val="00824C00"/>
    <w:rsid w:val="008750AA"/>
    <w:rsid w:val="008F6AAA"/>
    <w:rsid w:val="009D2ABA"/>
    <w:rsid w:val="00A57CA2"/>
    <w:rsid w:val="00AB420F"/>
    <w:rsid w:val="00AE1D53"/>
    <w:rsid w:val="00AF717A"/>
    <w:rsid w:val="00B11BFF"/>
    <w:rsid w:val="00B1511A"/>
    <w:rsid w:val="00B34914"/>
    <w:rsid w:val="00B40A7E"/>
    <w:rsid w:val="00B901A5"/>
    <w:rsid w:val="00C04268"/>
    <w:rsid w:val="00CD4F09"/>
    <w:rsid w:val="00D202E3"/>
    <w:rsid w:val="00D972F2"/>
    <w:rsid w:val="00DA7077"/>
    <w:rsid w:val="00EE2AC9"/>
    <w:rsid w:val="00EF1373"/>
    <w:rsid w:val="00F63C95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ECFE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2021-04-26T09:47:00Z</dcterms:created>
  <dcterms:modified xsi:type="dcterms:W3CDTF">2021-04-26T11:18:00Z</dcterms:modified>
</cp:coreProperties>
</file>