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7DA" w:rsidRPr="0092172B" w:rsidRDefault="002C07DA" w:rsidP="002C07DA">
      <w:pPr>
        <w:pStyle w:val="a3"/>
        <w:jc w:val="center"/>
        <w:rPr>
          <w:rFonts w:ascii="Times New Roman" w:hAnsi="Times New Roman"/>
          <w:b/>
          <w:snapToGrid/>
          <w:sz w:val="24"/>
          <w:szCs w:val="24"/>
          <w:lang w:val="ru-RU" w:eastAsia="ru-RU"/>
        </w:rPr>
      </w:pPr>
      <w:bookmarkStart w:id="0" w:name="_GoBack"/>
      <w:bookmarkEnd w:id="0"/>
      <w:r w:rsidRPr="0092172B">
        <w:rPr>
          <w:rFonts w:ascii="Times New Roman" w:hAnsi="Times New Roman"/>
          <w:b/>
          <w:snapToGrid/>
          <w:sz w:val="24"/>
          <w:szCs w:val="24"/>
          <w:lang w:eastAsia="ru-RU"/>
        </w:rPr>
        <w:t xml:space="preserve">Договор № </w:t>
      </w:r>
      <w:r w:rsidRPr="0092172B">
        <w:rPr>
          <w:rFonts w:ascii="Times New Roman" w:hAnsi="Times New Roman"/>
          <w:b/>
          <w:snapToGrid/>
          <w:sz w:val="24"/>
          <w:szCs w:val="24"/>
          <w:lang w:val="ru-RU" w:eastAsia="ru-RU"/>
        </w:rPr>
        <w:t>_____</w:t>
      </w:r>
    </w:p>
    <w:p w:rsidR="002C07DA" w:rsidRPr="0092172B" w:rsidRDefault="002C07DA" w:rsidP="002C07DA">
      <w:pPr>
        <w:pStyle w:val="a3"/>
        <w:ind w:firstLine="0"/>
        <w:jc w:val="center"/>
        <w:rPr>
          <w:rFonts w:ascii="Times New Roman" w:hAnsi="Times New Roman"/>
          <w:b/>
          <w:snapToGrid/>
          <w:sz w:val="24"/>
          <w:szCs w:val="24"/>
          <w:lang w:val="ru-RU" w:eastAsia="ru-RU"/>
        </w:rPr>
      </w:pPr>
      <w:r w:rsidRPr="0092172B">
        <w:rPr>
          <w:rFonts w:ascii="Times New Roman" w:hAnsi="Times New Roman"/>
          <w:b/>
          <w:snapToGrid/>
          <w:sz w:val="24"/>
          <w:szCs w:val="24"/>
          <w:lang w:eastAsia="ru-RU"/>
        </w:rPr>
        <w:t>поставки СУГ</w:t>
      </w:r>
      <w:r w:rsidRPr="0092172B">
        <w:rPr>
          <w:rFonts w:ascii="Times New Roman" w:hAnsi="Times New Roman"/>
          <w:b/>
          <w:snapToGrid/>
          <w:sz w:val="24"/>
          <w:szCs w:val="24"/>
          <w:lang w:val="ru-RU" w:eastAsia="ru-RU"/>
        </w:rPr>
        <w:t xml:space="preserve"> (автотранспорт)</w:t>
      </w:r>
    </w:p>
    <w:p w:rsidR="002C07DA" w:rsidRPr="0092172B" w:rsidRDefault="002C07DA" w:rsidP="002C07DA">
      <w:pPr>
        <w:jc w:val="both"/>
        <w:rPr>
          <w:b/>
          <w:snapToGrid w:val="0"/>
        </w:rPr>
      </w:pPr>
    </w:p>
    <w:p w:rsidR="002C07DA" w:rsidRPr="0092172B" w:rsidRDefault="002C07DA" w:rsidP="002C07DA">
      <w:pPr>
        <w:jc w:val="both"/>
        <w:rPr>
          <w:b/>
          <w:snapToGrid w:val="0"/>
        </w:rPr>
      </w:pPr>
      <w:r w:rsidRPr="0092172B">
        <w:rPr>
          <w:b/>
          <w:snapToGrid w:val="0"/>
        </w:rPr>
        <w:t>г. Челябинск</w:t>
      </w:r>
      <w:r w:rsidRPr="0092172B">
        <w:rPr>
          <w:b/>
          <w:snapToGrid w:val="0"/>
        </w:rPr>
        <w:tab/>
      </w:r>
      <w:r w:rsidRPr="0092172B">
        <w:rPr>
          <w:b/>
          <w:snapToGrid w:val="0"/>
        </w:rPr>
        <w:tab/>
      </w:r>
      <w:r w:rsidRPr="0092172B">
        <w:rPr>
          <w:b/>
          <w:snapToGrid w:val="0"/>
        </w:rPr>
        <w:tab/>
      </w:r>
      <w:r w:rsidRPr="0092172B">
        <w:rPr>
          <w:b/>
          <w:snapToGrid w:val="0"/>
        </w:rPr>
        <w:tab/>
      </w:r>
      <w:r w:rsidRPr="0092172B">
        <w:rPr>
          <w:b/>
          <w:snapToGrid w:val="0"/>
        </w:rPr>
        <w:tab/>
      </w:r>
      <w:r w:rsidRPr="0092172B">
        <w:rPr>
          <w:b/>
          <w:snapToGrid w:val="0"/>
        </w:rPr>
        <w:tab/>
      </w:r>
      <w:r w:rsidRPr="0092172B">
        <w:rPr>
          <w:b/>
          <w:snapToGrid w:val="0"/>
        </w:rPr>
        <w:tab/>
        <w:t xml:space="preserve">       «____»___________ 2021 г.</w:t>
      </w:r>
    </w:p>
    <w:p w:rsidR="002C07DA" w:rsidRPr="0092172B" w:rsidRDefault="002C07DA" w:rsidP="002C07DA">
      <w:pPr>
        <w:jc w:val="both"/>
        <w:rPr>
          <w:b/>
          <w:snapToGrid w:val="0"/>
        </w:rPr>
      </w:pPr>
    </w:p>
    <w:p w:rsidR="002C07DA" w:rsidRPr="0092172B" w:rsidRDefault="002C07DA" w:rsidP="002C07DA">
      <w:pPr>
        <w:pStyle w:val="a3"/>
        <w:ind w:right="-57" w:firstLine="709"/>
        <w:rPr>
          <w:rFonts w:ascii="Times New Roman" w:hAnsi="Times New Roman"/>
          <w:sz w:val="24"/>
          <w:szCs w:val="24"/>
          <w:lang w:val="ru-RU"/>
        </w:rPr>
      </w:pPr>
      <w:r w:rsidRPr="0092172B">
        <w:rPr>
          <w:rFonts w:ascii="Times New Roman" w:hAnsi="Times New Roman"/>
          <w:b/>
          <w:sz w:val="24"/>
          <w:szCs w:val="24"/>
        </w:rPr>
        <w:t>Общество с ограниченной ответственностью «НОВАТЭК-Автозаправочные комплексы»</w:t>
      </w:r>
      <w:r w:rsidRPr="0092172B">
        <w:rPr>
          <w:rFonts w:ascii="Times New Roman" w:hAnsi="Times New Roman"/>
          <w:sz w:val="24"/>
          <w:szCs w:val="24"/>
        </w:rPr>
        <w:t xml:space="preserve">, именуемое в дальнейшем </w:t>
      </w:r>
      <w:r w:rsidRPr="0092172B">
        <w:rPr>
          <w:rFonts w:ascii="Times New Roman" w:hAnsi="Times New Roman"/>
          <w:b/>
          <w:sz w:val="24"/>
          <w:szCs w:val="24"/>
        </w:rPr>
        <w:t>«Поставщик</w:t>
      </w:r>
      <w:r w:rsidRPr="0092172B">
        <w:rPr>
          <w:rFonts w:ascii="Times New Roman" w:hAnsi="Times New Roman"/>
          <w:sz w:val="24"/>
          <w:szCs w:val="24"/>
        </w:rPr>
        <w:t>», в лице</w:t>
      </w:r>
      <w:r w:rsidRPr="0092172B">
        <w:rPr>
          <w:rFonts w:ascii="Times New Roman" w:hAnsi="Times New Roman"/>
          <w:sz w:val="24"/>
          <w:szCs w:val="24"/>
          <w:lang w:val="ru-RU"/>
        </w:rPr>
        <w:t xml:space="preserve"> Директора филиала ООО «НОВАТЭК-АЗК» в г. </w:t>
      </w:r>
      <w:r>
        <w:rPr>
          <w:rFonts w:ascii="Times New Roman" w:hAnsi="Times New Roman"/>
          <w:sz w:val="24"/>
          <w:szCs w:val="24"/>
          <w:lang w:val="ru-RU"/>
        </w:rPr>
        <w:t>______________</w:t>
      </w:r>
      <w:r w:rsidRPr="0092172B">
        <w:rPr>
          <w:rFonts w:ascii="Times New Roman" w:hAnsi="Times New Roman"/>
          <w:sz w:val="24"/>
          <w:szCs w:val="24"/>
        </w:rPr>
        <w:t>, действующе</w:t>
      </w:r>
      <w:r w:rsidRPr="0092172B">
        <w:rPr>
          <w:rFonts w:ascii="Times New Roman" w:hAnsi="Times New Roman"/>
          <w:sz w:val="24"/>
          <w:szCs w:val="24"/>
          <w:lang w:val="ru-RU"/>
        </w:rPr>
        <w:t>го</w:t>
      </w:r>
      <w:r w:rsidRPr="0092172B">
        <w:rPr>
          <w:rFonts w:ascii="Times New Roman" w:hAnsi="Times New Roman"/>
          <w:sz w:val="24"/>
          <w:szCs w:val="24"/>
        </w:rPr>
        <w:t xml:space="preserve"> на основании </w:t>
      </w:r>
      <w:r w:rsidRPr="0092172B">
        <w:rPr>
          <w:rFonts w:ascii="Times New Roman" w:hAnsi="Times New Roman"/>
          <w:sz w:val="24"/>
          <w:szCs w:val="24"/>
          <w:lang w:val="ru-RU"/>
        </w:rPr>
        <w:t>______________</w:t>
      </w:r>
      <w:r w:rsidRPr="0092172B">
        <w:rPr>
          <w:rFonts w:ascii="Times New Roman" w:hAnsi="Times New Roman"/>
          <w:sz w:val="24"/>
          <w:szCs w:val="24"/>
        </w:rPr>
        <w:t>,</w:t>
      </w:r>
      <w:r w:rsidRPr="0092172B">
        <w:rPr>
          <w:rFonts w:ascii="Times New Roman" w:hAnsi="Times New Roman"/>
          <w:sz w:val="24"/>
          <w:szCs w:val="24"/>
          <w:lang w:val="ru-RU"/>
        </w:rPr>
        <w:t xml:space="preserve"> </w:t>
      </w:r>
      <w:r w:rsidRPr="0092172B">
        <w:rPr>
          <w:rFonts w:ascii="Times New Roman" w:hAnsi="Times New Roman"/>
          <w:snapToGrid/>
          <w:sz w:val="24"/>
          <w:szCs w:val="24"/>
          <w:lang w:val="ru-RU" w:eastAsia="ru-RU"/>
        </w:rPr>
        <w:t>с одной стороны, и</w:t>
      </w:r>
      <w:r w:rsidRPr="0092172B">
        <w:rPr>
          <w:rFonts w:ascii="Times New Roman" w:hAnsi="Times New Roman"/>
          <w:b/>
          <w:sz w:val="24"/>
          <w:szCs w:val="24"/>
        </w:rPr>
        <w:t xml:space="preserve"> </w:t>
      </w:r>
      <w:r w:rsidRPr="0092172B">
        <w:rPr>
          <w:rFonts w:ascii="Times New Roman" w:hAnsi="Times New Roman"/>
          <w:b/>
          <w:sz w:val="24"/>
          <w:szCs w:val="24"/>
          <w:lang w:val="ru-RU"/>
        </w:rPr>
        <w:t>ООО</w:t>
      </w:r>
      <w:r w:rsidRPr="0092172B">
        <w:rPr>
          <w:rFonts w:ascii="Times New Roman" w:hAnsi="Times New Roman"/>
          <w:sz w:val="24"/>
          <w:szCs w:val="24"/>
          <w:lang w:val="ru-RU"/>
        </w:rPr>
        <w:t> </w:t>
      </w:r>
      <w:r w:rsidRPr="0092172B">
        <w:rPr>
          <w:rFonts w:ascii="Times New Roman" w:hAnsi="Times New Roman"/>
          <w:b/>
          <w:sz w:val="24"/>
          <w:szCs w:val="24"/>
          <w:lang w:val="ru-RU"/>
        </w:rPr>
        <w:t>«____________»</w:t>
      </w:r>
      <w:r w:rsidRPr="0092172B">
        <w:rPr>
          <w:rFonts w:ascii="Times New Roman" w:hAnsi="Times New Roman"/>
          <w:snapToGrid/>
          <w:sz w:val="24"/>
          <w:szCs w:val="24"/>
          <w:lang w:val="ru-RU" w:eastAsia="ru-RU"/>
        </w:rPr>
        <w:t xml:space="preserve">, именуемое в дальнейшем </w:t>
      </w:r>
      <w:r w:rsidRPr="0092172B">
        <w:rPr>
          <w:rFonts w:ascii="Times New Roman" w:hAnsi="Times New Roman"/>
          <w:b/>
          <w:snapToGrid/>
          <w:sz w:val="24"/>
          <w:szCs w:val="24"/>
          <w:lang w:val="ru-RU" w:eastAsia="ru-RU"/>
        </w:rPr>
        <w:t>«Покупатель»,</w:t>
      </w:r>
      <w:r w:rsidRPr="0092172B">
        <w:rPr>
          <w:rFonts w:ascii="Times New Roman" w:hAnsi="Times New Roman"/>
          <w:snapToGrid/>
          <w:sz w:val="24"/>
          <w:szCs w:val="24"/>
          <w:lang w:val="ru-RU" w:eastAsia="ru-RU"/>
        </w:rPr>
        <w:t xml:space="preserve"> в лице________, действующего на основании _______ г., с другой стороны, далее вместе именуемые «Стороны», заключили настоящий Договор о нижеследующем:</w:t>
      </w:r>
    </w:p>
    <w:p w:rsidR="002C07DA" w:rsidRPr="0092172B" w:rsidRDefault="002C07DA" w:rsidP="002C07DA">
      <w:pPr>
        <w:pStyle w:val="1"/>
        <w:spacing w:before="240" w:after="240" w:line="240" w:lineRule="auto"/>
        <w:ind w:firstLine="0"/>
        <w:rPr>
          <w:szCs w:val="24"/>
        </w:rPr>
      </w:pPr>
      <w:r w:rsidRPr="0092172B">
        <w:rPr>
          <w:szCs w:val="24"/>
        </w:rPr>
        <w:t>1.</w:t>
      </w:r>
      <w:r w:rsidRPr="0092172B">
        <w:rPr>
          <w:szCs w:val="24"/>
        </w:rPr>
        <w:tab/>
        <w:t xml:space="preserve">Термины и определения, </w:t>
      </w:r>
      <w:r w:rsidRPr="0092172B">
        <w:rPr>
          <w:color w:val="000000"/>
          <w:szCs w:val="24"/>
        </w:rPr>
        <w:t>используемые в Договоре</w:t>
      </w:r>
      <w:r w:rsidRPr="0092172B">
        <w:rPr>
          <w:szCs w:val="24"/>
        </w:rPr>
        <w:t>:</w:t>
      </w:r>
    </w:p>
    <w:p w:rsidR="002C07DA" w:rsidRPr="0092172B" w:rsidRDefault="002C07DA" w:rsidP="002C07DA">
      <w:pPr>
        <w:ind w:firstLine="709"/>
        <w:jc w:val="both"/>
        <w:rPr>
          <w:noProof/>
          <w:snapToGrid w:val="0"/>
        </w:rPr>
      </w:pPr>
      <w:r w:rsidRPr="0092172B">
        <w:rPr>
          <w:noProof/>
          <w:snapToGrid w:val="0"/>
        </w:rPr>
        <w:t>1.1.</w:t>
      </w:r>
      <w:r w:rsidRPr="0092172B">
        <w:rPr>
          <w:noProof/>
          <w:snapToGrid w:val="0"/>
        </w:rPr>
        <w:tab/>
        <w:t>Товар – сжиженный углеводородный газ марок ПА- пропан автомобильный, ПБТ- пропан- бутан технический, ПТ- пропан технический, ПБА- пропан- бутан автомобильный.</w:t>
      </w:r>
    </w:p>
    <w:p w:rsidR="002C07DA" w:rsidRPr="0092172B" w:rsidRDefault="002C07DA" w:rsidP="002C07DA">
      <w:pPr>
        <w:pStyle w:val="ad"/>
        <w:numPr>
          <w:ilvl w:val="1"/>
          <w:numId w:val="22"/>
        </w:numPr>
        <w:ind w:left="0" w:firstLine="709"/>
        <w:jc w:val="both"/>
        <w:rPr>
          <w:noProof/>
          <w:snapToGrid w:val="0"/>
        </w:rPr>
      </w:pPr>
      <w:r w:rsidRPr="0092172B">
        <w:rPr>
          <w:noProof/>
          <w:snapToGrid w:val="0"/>
        </w:rPr>
        <w:t>Место отгрузки Товара – газонаполнительные станции Поставщика,</w:t>
      </w:r>
      <w:r w:rsidRPr="0092172B">
        <w:rPr>
          <w:color w:val="000000"/>
        </w:rPr>
        <w:t xml:space="preserve"> перечень которых указан в Приложении № 1 к Договору.</w:t>
      </w:r>
    </w:p>
    <w:p w:rsidR="002C07DA" w:rsidRPr="0092172B" w:rsidRDefault="002C07DA" w:rsidP="002C07DA">
      <w:pPr>
        <w:pStyle w:val="ad"/>
        <w:numPr>
          <w:ilvl w:val="1"/>
          <w:numId w:val="22"/>
        </w:numPr>
        <w:ind w:left="0" w:firstLine="709"/>
        <w:jc w:val="both"/>
        <w:rPr>
          <w:noProof/>
          <w:snapToGrid w:val="0"/>
        </w:rPr>
      </w:pPr>
      <w:r w:rsidRPr="0092172B">
        <w:rPr>
          <w:noProof/>
          <w:snapToGrid w:val="0"/>
        </w:rPr>
        <w:t>Автоцистерна- автомобильная цистерна для перевозки СУГ.</w:t>
      </w:r>
    </w:p>
    <w:p w:rsidR="002C07DA" w:rsidRPr="0092172B" w:rsidRDefault="002C07DA" w:rsidP="002C07DA">
      <w:pPr>
        <w:pStyle w:val="ad"/>
        <w:numPr>
          <w:ilvl w:val="1"/>
          <w:numId w:val="22"/>
        </w:numPr>
        <w:ind w:left="0" w:firstLine="709"/>
        <w:jc w:val="both"/>
        <w:rPr>
          <w:noProof/>
          <w:snapToGrid w:val="0"/>
        </w:rPr>
      </w:pPr>
      <w:r w:rsidRPr="0092172B">
        <w:rPr>
          <w:noProof/>
          <w:snapToGrid w:val="0"/>
        </w:rPr>
        <w:t>Склад Покупателя - пункт доставки Товара, при поставке Товара автомобильным транспортом Поставщика.</w:t>
      </w:r>
    </w:p>
    <w:p w:rsidR="002C07DA" w:rsidRPr="0092172B" w:rsidRDefault="002C07DA" w:rsidP="002C07DA">
      <w:pPr>
        <w:pStyle w:val="ad"/>
        <w:numPr>
          <w:ilvl w:val="1"/>
          <w:numId w:val="22"/>
        </w:numPr>
        <w:ind w:left="0" w:firstLine="709"/>
        <w:jc w:val="both"/>
        <w:rPr>
          <w:noProof/>
          <w:snapToGrid w:val="0"/>
        </w:rPr>
      </w:pPr>
      <w:r w:rsidRPr="0092172B">
        <w:rPr>
          <w:noProof/>
          <w:snapToGrid w:val="0"/>
        </w:rPr>
        <w:t>Товарная накладная - Товарная накладная по форме ТОРГ-12 утвержденой Постановлением Госкомстата России от 25.12.1998 N 132.</w:t>
      </w:r>
    </w:p>
    <w:p w:rsidR="002C07DA" w:rsidRPr="0092172B" w:rsidRDefault="002C07DA" w:rsidP="002C07DA">
      <w:pPr>
        <w:pStyle w:val="ad"/>
        <w:numPr>
          <w:ilvl w:val="1"/>
          <w:numId w:val="22"/>
        </w:numPr>
        <w:ind w:left="0" w:firstLine="709"/>
        <w:jc w:val="both"/>
        <w:rPr>
          <w:noProof/>
          <w:snapToGrid w:val="0"/>
        </w:rPr>
      </w:pPr>
      <w:r w:rsidRPr="0092172B">
        <w:rPr>
          <w:noProof/>
          <w:snapToGrid w:val="0"/>
        </w:rPr>
        <w:t>ТН - Транспортная накладная по форме утвержденой Постановлением Правительства РФ от 21.12.2020 N 2200.</w:t>
      </w:r>
    </w:p>
    <w:p w:rsidR="002C07DA" w:rsidRPr="0092172B" w:rsidRDefault="002C07DA" w:rsidP="002C07DA">
      <w:pPr>
        <w:pStyle w:val="ad"/>
        <w:numPr>
          <w:ilvl w:val="1"/>
          <w:numId w:val="22"/>
        </w:numPr>
        <w:ind w:left="0" w:firstLine="709"/>
        <w:jc w:val="both"/>
        <w:rPr>
          <w:noProof/>
          <w:snapToGrid w:val="0"/>
        </w:rPr>
      </w:pPr>
      <w:r w:rsidRPr="0092172B">
        <w:rPr>
          <w:noProof/>
          <w:snapToGrid w:val="0"/>
        </w:rPr>
        <w:t>Доверенность - письменное уполномочие, выдаваемое одним лицом другому лицу по типовой межотраслевой форме № М-2 (М-2А), утвержденной Постановлением Госкомстата Российской Федерации от 30.10.1997 № 71а.</w:t>
      </w:r>
    </w:p>
    <w:p w:rsidR="002C07DA" w:rsidRPr="0092172B" w:rsidRDefault="002C07DA" w:rsidP="002C07DA">
      <w:pPr>
        <w:pStyle w:val="ad"/>
        <w:numPr>
          <w:ilvl w:val="1"/>
          <w:numId w:val="22"/>
        </w:numPr>
        <w:ind w:left="0" w:firstLine="709"/>
        <w:jc w:val="both"/>
        <w:rPr>
          <w:noProof/>
          <w:snapToGrid w:val="0"/>
        </w:rPr>
      </w:pPr>
      <w:r w:rsidRPr="0092172B">
        <w:rPr>
          <w:noProof/>
          <w:snapToGrid w:val="0"/>
        </w:rPr>
        <w:t>ЗПУ - запорно-пломбировочное устройство  механическое приспособление, препятствующее несанкционированному доступу к охраняемым материальным ценностям и позволяющее визуализировать факт вмешательства в случае, если несанкционированное вскрытие такого устройства всё же произошло. ЗПУ является изделием однократного применения.</w:t>
      </w:r>
    </w:p>
    <w:p w:rsidR="002C07DA" w:rsidRPr="0092172B" w:rsidRDefault="002C07DA" w:rsidP="002C07DA">
      <w:pPr>
        <w:pStyle w:val="1"/>
        <w:spacing w:before="240" w:after="240" w:line="240" w:lineRule="auto"/>
        <w:ind w:firstLine="0"/>
        <w:rPr>
          <w:szCs w:val="24"/>
        </w:rPr>
      </w:pPr>
      <w:r w:rsidRPr="0092172B">
        <w:rPr>
          <w:szCs w:val="24"/>
        </w:rPr>
        <w:t>2.</w:t>
      </w:r>
      <w:r w:rsidRPr="0092172B">
        <w:rPr>
          <w:szCs w:val="24"/>
        </w:rPr>
        <w:tab/>
        <w:t>Предмет Договора</w:t>
      </w:r>
    </w:p>
    <w:p w:rsidR="002C07DA" w:rsidRPr="0092172B" w:rsidRDefault="002C07DA" w:rsidP="002C07DA">
      <w:pPr>
        <w:ind w:firstLine="709"/>
        <w:jc w:val="both"/>
        <w:rPr>
          <w:noProof/>
          <w:snapToGrid w:val="0"/>
        </w:rPr>
      </w:pPr>
      <w:r w:rsidRPr="0092172B">
        <w:rPr>
          <w:noProof/>
          <w:snapToGrid w:val="0"/>
        </w:rPr>
        <w:t>2.1.</w:t>
      </w:r>
      <w:r w:rsidRPr="0092172B">
        <w:rPr>
          <w:noProof/>
          <w:snapToGrid w:val="0"/>
        </w:rPr>
        <w:tab/>
        <w:t>Договор устанавливает общие условия поставки Поставщиком Покупателю Товара, которые будут применяться в случае согласования Сторонами Условий поставки.</w:t>
      </w:r>
    </w:p>
    <w:p w:rsidR="002C07DA" w:rsidRPr="0092172B" w:rsidRDefault="002C07DA" w:rsidP="002C07DA">
      <w:pPr>
        <w:ind w:firstLine="709"/>
        <w:jc w:val="both"/>
        <w:rPr>
          <w:noProof/>
          <w:snapToGrid w:val="0"/>
        </w:rPr>
      </w:pPr>
      <w:r w:rsidRPr="0092172B">
        <w:rPr>
          <w:noProof/>
          <w:snapToGrid w:val="0"/>
        </w:rPr>
        <w:t>2.2.</w:t>
      </w:r>
      <w:r w:rsidRPr="0092172B">
        <w:rPr>
          <w:noProof/>
          <w:snapToGrid w:val="0"/>
        </w:rPr>
        <w:tab/>
        <w:t xml:space="preserve">Условия поставки, а именно: марка Товара, количество Товара, способ поставки Товара (самовывоз или доставка), цена и общая стоимость Товара, дата, время и место отгрузки Товара согласовываются с Покупателем посредством телефонной связи по номеру ______ или по электронной почте по адресу: </w:t>
      </w:r>
      <w:r w:rsidRPr="0092172B">
        <w:rPr>
          <w:rStyle w:val="a9"/>
          <w:noProof/>
          <w:snapToGrid w:val="0"/>
        </w:rPr>
        <w:t>______</w:t>
      </w:r>
      <w:r w:rsidRPr="0092172B">
        <w:rPr>
          <w:noProof/>
          <w:snapToGrid w:val="0"/>
        </w:rPr>
        <w:t>.</w:t>
      </w:r>
    </w:p>
    <w:p w:rsidR="002C07DA" w:rsidRPr="0092172B" w:rsidRDefault="002C07DA" w:rsidP="002C07DA">
      <w:pPr>
        <w:ind w:firstLine="709"/>
        <w:jc w:val="both"/>
        <w:rPr>
          <w:noProof/>
          <w:snapToGrid w:val="0"/>
        </w:rPr>
      </w:pPr>
      <w:r w:rsidRPr="0092172B">
        <w:rPr>
          <w:noProof/>
          <w:snapToGrid w:val="0"/>
        </w:rPr>
        <w:t>2.3.</w:t>
      </w:r>
      <w:r w:rsidRPr="0092172B">
        <w:rPr>
          <w:noProof/>
          <w:snapToGrid w:val="0"/>
        </w:rPr>
        <w:tab/>
        <w:t>По согласованию Сторон, Поставщик оказывает Услуги по доставке Товара, стоимость Услуг согласовывается Дополнительным соглашением по форме в соответствии с Приложением № 2 к настоящему Договору.</w:t>
      </w:r>
    </w:p>
    <w:p w:rsidR="002C07DA" w:rsidRPr="0092172B" w:rsidRDefault="002C07DA" w:rsidP="002C07DA">
      <w:pPr>
        <w:ind w:firstLine="709"/>
        <w:jc w:val="both"/>
        <w:rPr>
          <w:noProof/>
          <w:snapToGrid w:val="0"/>
        </w:rPr>
      </w:pPr>
      <w:r w:rsidRPr="0092172B">
        <w:rPr>
          <w:noProof/>
          <w:snapToGrid w:val="0"/>
        </w:rPr>
        <w:t>2.4.</w:t>
      </w:r>
      <w:r w:rsidRPr="0092172B">
        <w:rPr>
          <w:noProof/>
          <w:snapToGrid w:val="0"/>
        </w:rPr>
        <w:tab/>
        <w:t>При согласовании Сторонами Условий поставки Поставщик обязуется поставить и передать в собственность Покупателю Товар, а Покупатель обязуется оплатить и принять Товар в порядке и на условиях Договора.</w:t>
      </w:r>
    </w:p>
    <w:p w:rsidR="002C07DA" w:rsidRPr="0092172B" w:rsidRDefault="002C07DA" w:rsidP="002C07DA">
      <w:pPr>
        <w:ind w:firstLine="709"/>
        <w:jc w:val="both"/>
        <w:rPr>
          <w:noProof/>
          <w:snapToGrid w:val="0"/>
        </w:rPr>
      </w:pPr>
      <w:r w:rsidRPr="0092172B">
        <w:rPr>
          <w:noProof/>
          <w:snapToGrid w:val="0"/>
        </w:rPr>
        <w:t>2.5.</w:t>
      </w:r>
      <w:r w:rsidRPr="0092172B">
        <w:rPr>
          <w:noProof/>
          <w:snapToGrid w:val="0"/>
        </w:rPr>
        <w:tab/>
        <w:t>Фактические условия поставки Товара определяются в ТН и Товарной накладной на каждую отгрузку.</w:t>
      </w:r>
    </w:p>
    <w:p w:rsidR="002C07DA" w:rsidRPr="0092172B" w:rsidRDefault="002C07DA" w:rsidP="002C07DA">
      <w:pPr>
        <w:pStyle w:val="1"/>
        <w:spacing w:before="240" w:after="240" w:line="240" w:lineRule="auto"/>
        <w:ind w:firstLine="0"/>
        <w:rPr>
          <w:szCs w:val="24"/>
        </w:rPr>
      </w:pPr>
      <w:r w:rsidRPr="0092172B">
        <w:rPr>
          <w:szCs w:val="24"/>
        </w:rPr>
        <w:lastRenderedPageBreak/>
        <w:t>3.</w:t>
      </w:r>
      <w:r w:rsidRPr="0092172B">
        <w:rPr>
          <w:szCs w:val="24"/>
        </w:rPr>
        <w:tab/>
        <w:t>Условия поставки</w:t>
      </w:r>
    </w:p>
    <w:p w:rsidR="002C07DA" w:rsidRPr="0092172B" w:rsidRDefault="002C07DA" w:rsidP="002C07DA">
      <w:pPr>
        <w:ind w:firstLine="709"/>
        <w:jc w:val="both"/>
      </w:pPr>
      <w:r w:rsidRPr="0092172B">
        <w:t>3.1.</w:t>
      </w:r>
      <w:r w:rsidRPr="0092172B">
        <w:tab/>
      </w:r>
      <w:r w:rsidRPr="0092172B">
        <w:rPr>
          <w:noProof/>
          <w:snapToGrid w:val="0"/>
        </w:rPr>
        <w:t>Марка,</w:t>
      </w:r>
      <w:r w:rsidRPr="0092172B">
        <w:t xml:space="preserve"> Количество Товара, способ отгрузки Товара, цена и общая стоимость Товара, дата, время и место отгрузки Товара согласовываются, в соответствии с п. 2.2. настоящего Договора.</w:t>
      </w:r>
    </w:p>
    <w:p w:rsidR="002C07DA" w:rsidRPr="0092172B" w:rsidRDefault="002C07DA" w:rsidP="002C07DA">
      <w:pPr>
        <w:ind w:firstLine="709"/>
        <w:jc w:val="both"/>
      </w:pPr>
      <w:r w:rsidRPr="0092172B">
        <w:t>3.2.</w:t>
      </w:r>
      <w:r w:rsidRPr="0092172B">
        <w:tab/>
        <w:t>Оплата Товара производится в соответствии с п. 6.2. настоящего Договора.</w:t>
      </w:r>
    </w:p>
    <w:p w:rsidR="002C07DA" w:rsidRPr="0092172B" w:rsidRDefault="002C07DA" w:rsidP="002C07DA">
      <w:pPr>
        <w:ind w:firstLine="709"/>
        <w:jc w:val="both"/>
      </w:pPr>
      <w:r w:rsidRPr="0092172B">
        <w:t>3.3.</w:t>
      </w:r>
      <w:r w:rsidRPr="0092172B">
        <w:tab/>
        <w:t>Количество отгруженного Товара определяется по результатам взвешивания Автоцистерны до и после налива в нее Товара. Вес фактически отгруженного Товара определяется как разность веса Автоцистерны с Товаром и порожней Автоцистерны.</w:t>
      </w:r>
    </w:p>
    <w:p w:rsidR="002C07DA" w:rsidRPr="0092172B" w:rsidRDefault="002C07DA" w:rsidP="002C07DA">
      <w:pPr>
        <w:tabs>
          <w:tab w:val="left" w:pos="0"/>
        </w:tabs>
        <w:ind w:firstLine="709"/>
        <w:jc w:val="both"/>
      </w:pPr>
      <w:r w:rsidRPr="0092172B">
        <w:t>Взвешивание осуществляется на пункте весового контроля, расположенном в Месте отгрузки Товара с выдачей акта взвешивания.</w:t>
      </w:r>
    </w:p>
    <w:p w:rsidR="002C07DA" w:rsidRPr="0092172B" w:rsidRDefault="002C07DA" w:rsidP="002C07DA">
      <w:pPr>
        <w:tabs>
          <w:tab w:val="left" w:pos="0"/>
        </w:tabs>
        <w:ind w:firstLine="709"/>
        <w:jc w:val="both"/>
      </w:pPr>
      <w:r w:rsidRPr="0092172B">
        <w:t>Полученные данные заносятся в ТН. Последующая корректировка данных о количестве налитого Товара в Автоцистерну, в том числе при подписании Товарной накладной, не допускается, расчеты осуществляются только по данным ТН.</w:t>
      </w:r>
    </w:p>
    <w:p w:rsidR="002C07DA" w:rsidRPr="0092172B" w:rsidRDefault="002C07DA" w:rsidP="002C07DA">
      <w:pPr>
        <w:ind w:firstLine="709"/>
        <w:jc w:val="both"/>
      </w:pPr>
      <w:r w:rsidRPr="0092172B">
        <w:t>3.4.</w:t>
      </w:r>
      <w:r w:rsidRPr="0092172B">
        <w:tab/>
        <w:t>Стороны допускают отличие фактического количества поставленного Товара от количества, согласованного сторонами в соответствии с п. 2.2. настоящего Договора., в пределах значений, связанных с особенностями технологического процесса при загрузке Товара в Автоцистерны.</w:t>
      </w:r>
    </w:p>
    <w:p w:rsidR="002C07DA" w:rsidRPr="0092172B" w:rsidRDefault="002C07DA" w:rsidP="002C07DA">
      <w:pPr>
        <w:ind w:firstLine="709"/>
        <w:jc w:val="both"/>
      </w:pPr>
      <w:r w:rsidRPr="0092172B">
        <w:t>3.5.</w:t>
      </w:r>
      <w:r w:rsidRPr="0092172B">
        <w:tab/>
        <w:t>В течение 5 (пяти) календарных дней с даты поставки Товара Поставщик предоставляет Покупателю счет-фактуру и Товарную накладную по электронной почте. Обмен оригиналами данных документов производится в течение 10 (десяти) рабочих дней с момента их предоставления Покупателю по электронной почте.</w:t>
      </w:r>
    </w:p>
    <w:p w:rsidR="002C07DA" w:rsidRPr="0092172B" w:rsidRDefault="002C07DA" w:rsidP="002C07DA">
      <w:pPr>
        <w:tabs>
          <w:tab w:val="left" w:pos="0"/>
        </w:tabs>
        <w:ind w:firstLine="709"/>
        <w:jc w:val="both"/>
        <w:rPr>
          <w:b/>
        </w:rPr>
      </w:pPr>
      <w:r w:rsidRPr="0092172B">
        <w:rPr>
          <w:b/>
        </w:rPr>
        <w:t>3.6.</w:t>
      </w:r>
      <w:r w:rsidRPr="0092172B">
        <w:rPr>
          <w:b/>
        </w:rPr>
        <w:tab/>
        <w:t>При самовывозе:</w:t>
      </w:r>
    </w:p>
    <w:p w:rsidR="002C07DA" w:rsidRPr="0092172B" w:rsidRDefault="002C07DA" w:rsidP="002C07DA">
      <w:pPr>
        <w:ind w:firstLine="709"/>
        <w:jc w:val="both"/>
      </w:pPr>
      <w:r w:rsidRPr="0092172B">
        <w:t>3.6.1.</w:t>
      </w:r>
      <w:r w:rsidRPr="0092172B">
        <w:tab/>
      </w:r>
      <w:r>
        <w:t xml:space="preserve">В целях оформления ТН, </w:t>
      </w:r>
      <w:r w:rsidRPr="0092172B">
        <w:t xml:space="preserve">Покупатель до начала отгрузки Товара сообщает Поставщику </w:t>
      </w:r>
      <w:r w:rsidRPr="0092172B">
        <w:rPr>
          <w:noProof/>
          <w:snapToGrid w:val="0"/>
        </w:rPr>
        <w:t xml:space="preserve">посредством телефонной связи по номеру ______ или по электронной почте по адресу: </w:t>
      </w:r>
      <w:r w:rsidRPr="0092172B">
        <w:rPr>
          <w:rStyle w:val="a9"/>
          <w:noProof/>
          <w:snapToGrid w:val="0"/>
        </w:rPr>
        <w:t>______</w:t>
      </w:r>
      <w:r w:rsidRPr="0092172B">
        <w:t>:</w:t>
      </w:r>
    </w:p>
    <w:p w:rsidR="002C07DA" w:rsidRPr="0092172B" w:rsidRDefault="002C07DA" w:rsidP="002C07DA">
      <w:pPr>
        <w:numPr>
          <w:ilvl w:val="0"/>
          <w:numId w:val="29"/>
        </w:numPr>
        <w:shd w:val="clear" w:color="auto" w:fill="FFFFFF"/>
        <w:ind w:left="851" w:firstLine="0"/>
        <w:jc w:val="both"/>
      </w:pPr>
      <w:r w:rsidRPr="0092172B">
        <w:t>марку и государственный регистрационный номер транспортного средства, перевозящего Автоцистерну;</w:t>
      </w:r>
    </w:p>
    <w:p w:rsidR="002C07DA" w:rsidRPr="0092172B" w:rsidRDefault="002C07DA" w:rsidP="002C07DA">
      <w:pPr>
        <w:pStyle w:val="ad"/>
        <w:numPr>
          <w:ilvl w:val="0"/>
          <w:numId w:val="29"/>
        </w:numPr>
        <w:tabs>
          <w:tab w:val="left" w:pos="0"/>
        </w:tabs>
        <w:ind w:left="851" w:firstLine="0"/>
        <w:jc w:val="both"/>
      </w:pPr>
      <w:r w:rsidRPr="0092172B">
        <w:t>государственный регистрационный номер Автоцистерны;</w:t>
      </w:r>
    </w:p>
    <w:p w:rsidR="002C07DA" w:rsidRPr="00944B1E" w:rsidRDefault="002C07DA" w:rsidP="002C07DA">
      <w:pPr>
        <w:pStyle w:val="ad"/>
        <w:numPr>
          <w:ilvl w:val="0"/>
          <w:numId w:val="29"/>
        </w:numPr>
        <w:tabs>
          <w:tab w:val="left" w:pos="0"/>
        </w:tabs>
        <w:ind w:left="851" w:firstLine="0"/>
        <w:jc w:val="both"/>
        <w:rPr>
          <w:b/>
        </w:rPr>
      </w:pPr>
      <w:r w:rsidRPr="0092172B">
        <w:t>ФИО водителя и сопровождающих лиц (при их наличии) (далее -Представитель Покупателя).</w:t>
      </w:r>
    </w:p>
    <w:p w:rsidR="002C07DA" w:rsidRDefault="002C07DA" w:rsidP="002C07DA">
      <w:pPr>
        <w:pStyle w:val="ad"/>
        <w:numPr>
          <w:ilvl w:val="0"/>
          <w:numId w:val="29"/>
        </w:numPr>
        <w:tabs>
          <w:tab w:val="left" w:pos="0"/>
        </w:tabs>
        <w:ind w:left="851" w:firstLine="0"/>
        <w:jc w:val="both"/>
      </w:pPr>
      <w:r w:rsidRPr="00AA4265">
        <w:t>адрес места выгрузки</w:t>
      </w:r>
      <w:r>
        <w:t xml:space="preserve"> для оформления раздела «7</w:t>
      </w:r>
      <w:r w:rsidRPr="00AA4265">
        <w:t>.</w:t>
      </w:r>
      <w:r>
        <w:t xml:space="preserve"> Сдача груза» ТН;</w:t>
      </w:r>
    </w:p>
    <w:p w:rsidR="002C07DA" w:rsidRDefault="002C07DA" w:rsidP="002C07DA">
      <w:pPr>
        <w:pStyle w:val="ad"/>
        <w:numPr>
          <w:ilvl w:val="0"/>
          <w:numId w:val="29"/>
        </w:numPr>
        <w:tabs>
          <w:tab w:val="left" w:pos="0"/>
        </w:tabs>
        <w:ind w:left="851" w:firstLine="0"/>
        <w:jc w:val="both"/>
      </w:pPr>
      <w:r w:rsidRPr="00AA4265">
        <w:t>номер, дата и срок действия специального разрешения, установленный маршрут движения тяжеловесного и (или) крупногабаритного транспортного средства, транспортного средства, перевозящего опасный груз</w:t>
      </w:r>
      <w:r>
        <w:t xml:space="preserve"> для оформления раздела «</w:t>
      </w:r>
      <w:r w:rsidRPr="00AA4265">
        <w:t>13. Прочие условия</w:t>
      </w:r>
      <w:r>
        <w:t>» ТН;</w:t>
      </w:r>
    </w:p>
    <w:p w:rsidR="002C07DA" w:rsidRPr="00AA4265" w:rsidRDefault="002C07DA" w:rsidP="002C07DA">
      <w:pPr>
        <w:pStyle w:val="ad"/>
        <w:numPr>
          <w:ilvl w:val="0"/>
          <w:numId w:val="29"/>
        </w:numPr>
        <w:tabs>
          <w:tab w:val="left" w:pos="0"/>
        </w:tabs>
        <w:jc w:val="both"/>
      </w:pPr>
      <w:r>
        <w:t>наименование Грузополучателя, в случае если он отличен от Покупателя.</w:t>
      </w:r>
    </w:p>
    <w:p w:rsidR="002C07DA" w:rsidRPr="0092172B" w:rsidRDefault="002C07DA" w:rsidP="002C07DA">
      <w:pPr>
        <w:tabs>
          <w:tab w:val="left" w:pos="0"/>
        </w:tabs>
        <w:ind w:firstLine="709"/>
        <w:jc w:val="both"/>
      </w:pPr>
      <w:r w:rsidRPr="0092172B">
        <w:t>3.6.2.</w:t>
      </w:r>
      <w:r w:rsidRPr="0092172B">
        <w:tab/>
        <w:t>Полномочия Представителя Покупателя оформляются Доверенностью на право получения Товара. Покупатель обеспечивает получение оригинала доверенности Поставщиком</w:t>
      </w:r>
      <w:r>
        <w:t xml:space="preserve"> </w:t>
      </w:r>
      <w:r w:rsidRPr="00CF503E">
        <w:t>не позднее, чем за 1 (один) рабочий день до даты</w:t>
      </w:r>
      <w:r w:rsidRPr="0092172B">
        <w:t xml:space="preserve"> отгрузки Товара.</w:t>
      </w:r>
    </w:p>
    <w:p w:rsidR="002C07DA" w:rsidRPr="0092172B" w:rsidRDefault="002C07DA" w:rsidP="002C07DA">
      <w:pPr>
        <w:tabs>
          <w:tab w:val="left" w:pos="0"/>
        </w:tabs>
        <w:ind w:firstLine="709"/>
        <w:jc w:val="both"/>
        <w:rPr>
          <w:noProof/>
          <w:snapToGrid w:val="0"/>
        </w:rPr>
      </w:pPr>
      <w:r w:rsidRPr="0092172B">
        <w:t>3.6.3.</w:t>
      </w:r>
      <w:r w:rsidRPr="0092172B">
        <w:tab/>
        <w:t xml:space="preserve">Поставщик до отгрузки Товара обеспечивает подачу распоряжения на отгрузку Товара в Место отгрузки Товара с указанием: </w:t>
      </w:r>
      <w:r w:rsidRPr="0092172B">
        <w:rPr>
          <w:noProof/>
          <w:snapToGrid w:val="0"/>
        </w:rPr>
        <w:t>марки и количества Товара,</w:t>
      </w:r>
      <w:r w:rsidRPr="0092172B">
        <w:t xml:space="preserve"> </w:t>
      </w:r>
      <w:r w:rsidRPr="0092172B">
        <w:rPr>
          <w:noProof/>
          <w:snapToGrid w:val="0"/>
        </w:rPr>
        <w:t xml:space="preserve">даты и времени отгрузки Товара, марки и государственного регистрационного номера транспортного средства, перевозящего Автоцистерну, государственного регистрационного номера Автоцистерны, ФИО </w:t>
      </w:r>
      <w:r w:rsidRPr="0092172B">
        <w:t>Представителя Покупателя</w:t>
      </w:r>
      <w:r>
        <w:t xml:space="preserve">, а также данные для заполнения ТН: адрес места выгрузки, </w:t>
      </w:r>
      <w:r w:rsidRPr="00A94C1E">
        <w:t>номер, дата и срок действия специального разрешения, установленный маршрут движения тяжеловесного и (или) крупногабаритного транспортного средства, транспортного средства,</w:t>
      </w:r>
      <w:r>
        <w:t xml:space="preserve"> наименование Грузополучателя</w:t>
      </w:r>
      <w:r w:rsidRPr="0092172B">
        <w:rPr>
          <w:noProof/>
          <w:snapToGrid w:val="0"/>
        </w:rPr>
        <w:t>.</w:t>
      </w:r>
    </w:p>
    <w:p w:rsidR="002C07DA" w:rsidRPr="0092172B" w:rsidRDefault="002C07DA" w:rsidP="002C07DA">
      <w:pPr>
        <w:tabs>
          <w:tab w:val="left" w:pos="0"/>
        </w:tabs>
        <w:ind w:firstLine="709"/>
        <w:jc w:val="both"/>
      </w:pPr>
      <w:r w:rsidRPr="0092172B">
        <w:t>3.6.4.</w:t>
      </w:r>
      <w:r w:rsidRPr="0092172B">
        <w:tab/>
        <w:t>Отгрузка производится в Автоцистерны, подаваемые Покупателем под погрузку в Место отгрузки Товара.</w:t>
      </w:r>
    </w:p>
    <w:p w:rsidR="002C07DA" w:rsidRPr="0092172B" w:rsidRDefault="002C07DA" w:rsidP="002C07DA">
      <w:pPr>
        <w:tabs>
          <w:tab w:val="left" w:pos="0"/>
        </w:tabs>
        <w:ind w:firstLine="709"/>
        <w:jc w:val="both"/>
      </w:pPr>
      <w:r w:rsidRPr="0092172B">
        <w:t>3.6.5.</w:t>
      </w:r>
      <w:r w:rsidRPr="0092172B">
        <w:tab/>
        <w:t xml:space="preserve">При предоставлении ЗПУ Покупателем для опломбирования налитой Автоцистерны Поставщик осуществляет опломбирование налитой Автоцистерны, </w:t>
      </w:r>
      <w:r w:rsidRPr="0092172B">
        <w:lastRenderedPageBreak/>
        <w:t>представители Поставщика совместно с представителем Покупателя выполняют пломбировку Автоцистерны и вносят соответствующие данные в ТН. При не предоставлении ЗПУ Покупателем, Поставщик осуществляет опломбирование налитой Автоцистерны собственными ЗПУ.</w:t>
      </w:r>
    </w:p>
    <w:p w:rsidR="002C07DA" w:rsidRPr="0092172B" w:rsidRDefault="002C07DA" w:rsidP="002C07DA">
      <w:pPr>
        <w:tabs>
          <w:tab w:val="left" w:pos="0"/>
        </w:tabs>
        <w:ind w:right="-2" w:firstLine="709"/>
        <w:jc w:val="both"/>
        <w:rPr>
          <w:rFonts w:eastAsiaTheme="minorHAnsi"/>
          <w:lang w:eastAsia="en-US"/>
        </w:rPr>
      </w:pPr>
      <w:r w:rsidRPr="0092172B">
        <w:rPr>
          <w:spacing w:val="-4"/>
        </w:rPr>
        <w:t>3.6.6.</w:t>
      </w:r>
      <w:r w:rsidRPr="0092172B">
        <w:rPr>
          <w:spacing w:val="-4"/>
        </w:rPr>
        <w:tab/>
        <w:t>Покупатель обязан с</w:t>
      </w:r>
      <w:r w:rsidRPr="0092172B">
        <w:rPr>
          <w:rFonts w:eastAsiaTheme="minorHAnsi"/>
          <w:lang w:eastAsia="en-US"/>
        </w:rPr>
        <w:t>облюдать требования:</w:t>
      </w:r>
    </w:p>
    <w:p w:rsidR="002C07DA" w:rsidRPr="0092172B" w:rsidRDefault="002C07DA" w:rsidP="002C07DA">
      <w:pPr>
        <w:ind w:firstLine="567"/>
        <w:jc w:val="both"/>
        <w:rPr>
          <w:rFonts w:eastAsiaTheme="minorHAnsi"/>
          <w:lang w:eastAsia="en-US"/>
        </w:rPr>
      </w:pPr>
      <w:r w:rsidRPr="0092172B">
        <w:rPr>
          <w:rFonts w:eastAsiaTheme="minorHAnsi"/>
          <w:lang w:eastAsia="en-US"/>
        </w:rPr>
        <w:t>- Приказа от 13 декабря 2020 г. N 5366 об утверждении федеральных норм и правил в области промышленной безопасности «Правила промышленной безопасности при использовании оборудования, работающего под избыточным давлением»;</w:t>
      </w:r>
    </w:p>
    <w:p w:rsidR="002C07DA" w:rsidRPr="0092172B" w:rsidRDefault="002C07DA" w:rsidP="002C07DA">
      <w:pPr>
        <w:ind w:firstLine="567"/>
        <w:jc w:val="both"/>
        <w:rPr>
          <w:rFonts w:eastAsiaTheme="minorHAnsi"/>
          <w:lang w:eastAsia="en-US"/>
        </w:rPr>
      </w:pPr>
      <w:r w:rsidRPr="0092172B">
        <w:rPr>
          <w:rFonts w:eastAsiaTheme="minorHAnsi"/>
          <w:lang w:eastAsia="en-US"/>
        </w:rPr>
        <w:t>- Правил охраны труда, окружающей среды, пожарной и промышленной безопасности;</w:t>
      </w:r>
    </w:p>
    <w:p w:rsidR="002C07DA" w:rsidRPr="0092172B" w:rsidRDefault="002C07DA" w:rsidP="002C07DA">
      <w:pPr>
        <w:ind w:firstLine="567"/>
        <w:jc w:val="both"/>
        <w:rPr>
          <w:rFonts w:eastAsiaTheme="minorHAnsi"/>
          <w:lang w:eastAsia="en-US"/>
        </w:rPr>
      </w:pPr>
      <w:r w:rsidRPr="0092172B">
        <w:rPr>
          <w:rFonts w:eastAsiaTheme="minorHAnsi"/>
          <w:lang w:eastAsia="en-US"/>
        </w:rPr>
        <w:t>- Инструкций по безопасному выполнению работ, установленных законодательством РФ;</w:t>
      </w:r>
    </w:p>
    <w:p w:rsidR="002C07DA" w:rsidRPr="0092172B" w:rsidRDefault="002C07DA" w:rsidP="002C07DA">
      <w:pPr>
        <w:ind w:firstLine="567"/>
        <w:jc w:val="both"/>
        <w:rPr>
          <w:rFonts w:eastAsiaTheme="minorHAnsi"/>
          <w:b/>
          <w:i/>
          <w:lang w:eastAsia="en-US"/>
        </w:rPr>
      </w:pPr>
      <w:r w:rsidRPr="0092172B">
        <w:rPr>
          <w:rFonts w:eastAsiaTheme="minorHAnsi"/>
          <w:lang w:eastAsia="en-US"/>
        </w:rPr>
        <w:t>- Локальных нормативных актов Поставщика, с которыми Представители Покупателя будут ознакомлены Поставщиком под роспись.</w:t>
      </w:r>
    </w:p>
    <w:p w:rsidR="002C07DA" w:rsidRPr="0092172B" w:rsidRDefault="002C07DA" w:rsidP="002C07DA">
      <w:pPr>
        <w:ind w:firstLine="567"/>
        <w:jc w:val="both"/>
        <w:rPr>
          <w:rFonts w:eastAsiaTheme="minorHAnsi"/>
          <w:lang w:eastAsia="en-US"/>
        </w:rPr>
      </w:pPr>
      <w:r w:rsidRPr="0092172B">
        <w:rPr>
          <w:rFonts w:eastAsiaTheme="minorHAnsi"/>
          <w:lang w:eastAsia="en-US"/>
        </w:rPr>
        <w:t>3.6.7.</w:t>
      </w:r>
      <w:r w:rsidRPr="0092172B">
        <w:rPr>
          <w:rFonts w:eastAsiaTheme="minorHAnsi"/>
          <w:lang w:eastAsia="en-US"/>
        </w:rPr>
        <w:tab/>
        <w:t>Покупатель обеспечивает подачу Автоцистерны в исправном и пригодном для перевозки Товара состоянии, отвечающей «Правилам устройства и безопасности эксплуатации сосудов, работающих под давлением» - ПБ 03-576-03 с соблюдением «Правил безопасности для объектов, использующих сжиженные углеводородные газы» - ПБ 12-609-03.</w:t>
      </w:r>
    </w:p>
    <w:p w:rsidR="002C07DA" w:rsidRPr="0092172B" w:rsidRDefault="002C07DA" w:rsidP="002C07DA">
      <w:pPr>
        <w:ind w:firstLine="567"/>
        <w:jc w:val="both"/>
        <w:rPr>
          <w:rFonts w:eastAsiaTheme="minorHAnsi"/>
          <w:lang w:eastAsia="en-US"/>
        </w:rPr>
      </w:pPr>
      <w:r w:rsidRPr="0092172B">
        <w:rPr>
          <w:rFonts w:eastAsiaTheme="minorHAnsi"/>
          <w:lang w:eastAsia="en-US"/>
        </w:rPr>
        <w:t>Ответственность за убытки, возникшие от предоставления Автоцистерны в непригодном для отгрузки и перевозки Товара, лежит на Покупателе. В случае утраты погруженного Товара из Автоцистерны в период отгрузки и перевозки по причине технической неисправности или непригодности Автоцистерны все риски несет Покупатель. При этом количество отгруженного и утраченного Товара не исключается из Транспортной и Товарной накладных и оплачивается в обычном порядке, предусмотренном условиями настоящего Договора.</w:t>
      </w:r>
    </w:p>
    <w:p w:rsidR="002C07DA" w:rsidRPr="0092172B" w:rsidRDefault="002C07DA" w:rsidP="002C07DA">
      <w:pPr>
        <w:ind w:firstLine="567"/>
        <w:jc w:val="both"/>
        <w:rPr>
          <w:rFonts w:eastAsiaTheme="minorHAnsi"/>
          <w:lang w:eastAsia="en-US"/>
        </w:rPr>
      </w:pPr>
      <w:r w:rsidRPr="0092172B">
        <w:rPr>
          <w:rFonts w:eastAsiaTheme="minorHAnsi"/>
          <w:lang w:eastAsia="en-US"/>
        </w:rPr>
        <w:t>Покупатель обязан перед наливом обеспечить соответствие Автоцистерны и транспортного средства следующим требованиям:</w:t>
      </w:r>
    </w:p>
    <w:p w:rsidR="002C07DA" w:rsidRPr="0092172B" w:rsidRDefault="002C07DA" w:rsidP="002C07DA">
      <w:pPr>
        <w:pStyle w:val="ad"/>
        <w:numPr>
          <w:ilvl w:val="0"/>
          <w:numId w:val="31"/>
        </w:numPr>
        <w:spacing w:after="200"/>
        <w:ind w:left="0" w:firstLine="567"/>
        <w:jc w:val="both"/>
        <w:rPr>
          <w:i/>
        </w:rPr>
      </w:pPr>
      <w:r w:rsidRPr="0092172B">
        <w:rPr>
          <w:i/>
        </w:rPr>
        <w:t>иметь не истекший срок назначенного технического освидетельствования;</w:t>
      </w:r>
    </w:p>
    <w:p w:rsidR="002C07DA" w:rsidRPr="0092172B" w:rsidRDefault="002C07DA" w:rsidP="002C07DA">
      <w:pPr>
        <w:pStyle w:val="ad"/>
        <w:numPr>
          <w:ilvl w:val="0"/>
          <w:numId w:val="31"/>
        </w:numPr>
        <w:spacing w:after="200"/>
        <w:ind w:left="0" w:firstLine="567"/>
        <w:jc w:val="both"/>
        <w:rPr>
          <w:i/>
        </w:rPr>
      </w:pPr>
      <w:r w:rsidRPr="0092172B">
        <w:rPr>
          <w:i/>
        </w:rPr>
        <w:t>иметь заверенную копию паспорта сосуда, работающего под давлением;</w:t>
      </w:r>
    </w:p>
    <w:p w:rsidR="002C07DA" w:rsidRPr="0092172B" w:rsidRDefault="002C07DA" w:rsidP="002C07DA">
      <w:pPr>
        <w:pStyle w:val="ad"/>
        <w:numPr>
          <w:ilvl w:val="0"/>
          <w:numId w:val="31"/>
        </w:numPr>
        <w:spacing w:after="200"/>
        <w:ind w:left="0" w:firstLine="567"/>
        <w:jc w:val="both"/>
        <w:rPr>
          <w:i/>
        </w:rPr>
      </w:pPr>
      <w:r w:rsidRPr="0092172B">
        <w:rPr>
          <w:i/>
        </w:rPr>
        <w:t>иметь технологическую схему трубопроводов, размещенную в арматурном шкафу Автоцистерны;</w:t>
      </w:r>
    </w:p>
    <w:p w:rsidR="002C07DA" w:rsidRPr="0092172B" w:rsidRDefault="002C07DA" w:rsidP="002C07DA">
      <w:pPr>
        <w:pStyle w:val="ad"/>
        <w:numPr>
          <w:ilvl w:val="0"/>
          <w:numId w:val="31"/>
        </w:numPr>
        <w:spacing w:after="200"/>
        <w:ind w:left="0" w:firstLine="567"/>
        <w:jc w:val="both"/>
        <w:rPr>
          <w:i/>
        </w:rPr>
      </w:pPr>
      <w:r w:rsidRPr="0092172B">
        <w:rPr>
          <w:i/>
        </w:rPr>
        <w:t>иметь петли для установки пломб на крышке арматурного шкафа;</w:t>
      </w:r>
    </w:p>
    <w:p w:rsidR="002C07DA" w:rsidRPr="0092172B" w:rsidRDefault="002C07DA" w:rsidP="002C07DA">
      <w:pPr>
        <w:pStyle w:val="ad"/>
        <w:numPr>
          <w:ilvl w:val="0"/>
          <w:numId w:val="31"/>
        </w:numPr>
        <w:tabs>
          <w:tab w:val="left" w:pos="0"/>
          <w:tab w:val="left" w:pos="360"/>
        </w:tabs>
        <w:ind w:left="0" w:right="-2" w:firstLine="567"/>
        <w:jc w:val="both"/>
        <w:rPr>
          <w:i/>
        </w:rPr>
      </w:pPr>
      <w:r w:rsidRPr="0092172B">
        <w:rPr>
          <w:i/>
        </w:rPr>
        <w:t>на сосуде Автоцистерны размещена информация о результатах технического освидетельствования с указанием максимально разрешённых параметров эксплуатации (давление, температура), сроков следующего освидетельствования из паспортов оборудования под давлением;</w:t>
      </w:r>
    </w:p>
    <w:p w:rsidR="002C07DA" w:rsidRPr="0092172B" w:rsidRDefault="002C07DA" w:rsidP="002C07DA">
      <w:pPr>
        <w:pStyle w:val="ad"/>
        <w:numPr>
          <w:ilvl w:val="0"/>
          <w:numId w:val="31"/>
        </w:numPr>
        <w:tabs>
          <w:tab w:val="left" w:pos="0"/>
          <w:tab w:val="left" w:pos="360"/>
        </w:tabs>
        <w:ind w:left="0" w:right="-2" w:firstLine="567"/>
        <w:jc w:val="both"/>
        <w:rPr>
          <w:i/>
        </w:rPr>
      </w:pPr>
      <w:r w:rsidRPr="0092172B">
        <w:rPr>
          <w:i/>
        </w:rPr>
        <w:t>сосуд Автоцистерны должен быть окрашен в светлый цвет, иметь отличительную полосу красного цвета и выше полосы - надписи черного цвета «Пропан-бутан» и «Огнеопасно»;</w:t>
      </w:r>
    </w:p>
    <w:p w:rsidR="002C07DA" w:rsidRPr="0092172B" w:rsidRDefault="002C07DA" w:rsidP="002C07DA">
      <w:pPr>
        <w:pStyle w:val="ad"/>
        <w:numPr>
          <w:ilvl w:val="0"/>
          <w:numId w:val="31"/>
        </w:numPr>
        <w:spacing w:after="200"/>
        <w:ind w:left="0" w:firstLine="567"/>
        <w:jc w:val="both"/>
        <w:rPr>
          <w:i/>
        </w:rPr>
      </w:pPr>
      <w:r w:rsidRPr="0092172B">
        <w:rPr>
          <w:i/>
        </w:rPr>
        <w:t>иметь исправную арматуру и контрольно-измерительные приборы;</w:t>
      </w:r>
    </w:p>
    <w:p w:rsidR="002C07DA" w:rsidRPr="0092172B" w:rsidRDefault="002C07DA" w:rsidP="002C07DA">
      <w:pPr>
        <w:pStyle w:val="ad"/>
        <w:numPr>
          <w:ilvl w:val="0"/>
          <w:numId w:val="31"/>
        </w:numPr>
        <w:spacing w:after="200"/>
        <w:ind w:left="0" w:firstLine="567"/>
        <w:jc w:val="both"/>
        <w:rPr>
          <w:i/>
        </w:rPr>
      </w:pPr>
      <w:r w:rsidRPr="0092172B">
        <w:rPr>
          <w:i/>
        </w:rPr>
        <w:t>иметь внутри сосуда остаток того газа, для которого они предназначены;</w:t>
      </w:r>
    </w:p>
    <w:p w:rsidR="002C07DA" w:rsidRPr="0092172B" w:rsidRDefault="002C07DA" w:rsidP="002C07DA">
      <w:pPr>
        <w:pStyle w:val="ad"/>
        <w:numPr>
          <w:ilvl w:val="0"/>
          <w:numId w:val="31"/>
        </w:numPr>
        <w:spacing w:after="200"/>
        <w:ind w:left="0" w:firstLine="567"/>
        <w:jc w:val="both"/>
        <w:rPr>
          <w:i/>
        </w:rPr>
      </w:pPr>
      <w:r w:rsidRPr="0092172B">
        <w:rPr>
          <w:i/>
        </w:rPr>
        <w:t>иметь избыточное давление газа не менее 0,05 МПа (0,5 кгс/см</w:t>
      </w:r>
      <w:r w:rsidRPr="0092172B">
        <w:rPr>
          <w:i/>
          <w:vertAlign w:val="superscript"/>
        </w:rPr>
        <w:t>2</w:t>
      </w:r>
      <w:r w:rsidRPr="0092172B">
        <w:rPr>
          <w:i/>
        </w:rPr>
        <w:t>);</w:t>
      </w:r>
    </w:p>
    <w:p w:rsidR="002C07DA" w:rsidRPr="0092172B" w:rsidRDefault="002C07DA" w:rsidP="002C07DA">
      <w:pPr>
        <w:pStyle w:val="ad"/>
        <w:numPr>
          <w:ilvl w:val="0"/>
          <w:numId w:val="31"/>
        </w:numPr>
        <w:spacing w:after="200"/>
        <w:ind w:left="0" w:firstLine="567"/>
        <w:jc w:val="both"/>
        <w:rPr>
          <w:i/>
        </w:rPr>
      </w:pPr>
      <w:r w:rsidRPr="0092172B">
        <w:rPr>
          <w:i/>
        </w:rPr>
        <w:t>быть оборудовано искрогасителем;</w:t>
      </w:r>
    </w:p>
    <w:p w:rsidR="002C07DA" w:rsidRPr="0092172B" w:rsidRDefault="002C07DA" w:rsidP="002C07DA">
      <w:pPr>
        <w:pStyle w:val="ad"/>
        <w:numPr>
          <w:ilvl w:val="0"/>
          <w:numId w:val="31"/>
        </w:numPr>
        <w:spacing w:after="200"/>
        <w:ind w:left="0" w:firstLine="567"/>
        <w:jc w:val="both"/>
        <w:rPr>
          <w:i/>
        </w:rPr>
      </w:pPr>
      <w:r w:rsidRPr="0092172B">
        <w:rPr>
          <w:i/>
        </w:rPr>
        <w:t>быть укомплектовано первичными средствами пожаротушения, исправными СИЗ и СМЗОД;</w:t>
      </w:r>
    </w:p>
    <w:p w:rsidR="002C07DA" w:rsidRPr="0092172B" w:rsidRDefault="002C07DA" w:rsidP="002C07DA">
      <w:pPr>
        <w:pStyle w:val="ad"/>
        <w:numPr>
          <w:ilvl w:val="0"/>
          <w:numId w:val="31"/>
        </w:numPr>
        <w:spacing w:after="200"/>
        <w:ind w:left="0" w:firstLine="567"/>
        <w:jc w:val="both"/>
        <w:rPr>
          <w:i/>
        </w:rPr>
      </w:pPr>
      <w:r w:rsidRPr="0092172B">
        <w:rPr>
          <w:i/>
        </w:rPr>
        <w:t>быть оборудованы исправными средствами заземления рамы и котла;</w:t>
      </w:r>
    </w:p>
    <w:p w:rsidR="002C07DA" w:rsidRPr="0092172B" w:rsidRDefault="002C07DA" w:rsidP="002C07DA">
      <w:pPr>
        <w:pStyle w:val="ad"/>
        <w:ind w:left="0" w:firstLine="567"/>
        <w:jc w:val="both"/>
      </w:pPr>
      <w:r w:rsidRPr="0092172B">
        <w:t>3.6.8.</w:t>
      </w:r>
      <w:r w:rsidRPr="0092172B">
        <w:tab/>
        <w:t>Покупатель обязан обеспечить наличие у Представителей Покупателя следующих документов, которые необходимо предоставить для получения пропуска на территорию Места отгрузки Товара:</w:t>
      </w:r>
    </w:p>
    <w:p w:rsidR="002C07DA" w:rsidRPr="0092172B" w:rsidRDefault="002C07DA" w:rsidP="002C07DA">
      <w:pPr>
        <w:pStyle w:val="ad"/>
        <w:numPr>
          <w:ilvl w:val="0"/>
          <w:numId w:val="33"/>
        </w:numPr>
        <w:spacing w:after="200"/>
        <w:ind w:left="0" w:firstLine="567"/>
        <w:jc w:val="both"/>
        <w:rPr>
          <w:i/>
        </w:rPr>
      </w:pPr>
      <w:r w:rsidRPr="0092172B">
        <w:rPr>
          <w:i/>
        </w:rPr>
        <w:t>Приказа о назначении ответственного (ответственных) за осуществление производственного контроля за безопасной эксплуатацией оборудования под давлением, а также ответственных за исправное состояние и безопасную эксплуатацию оборудования под давлением;</w:t>
      </w:r>
    </w:p>
    <w:p w:rsidR="002C07DA" w:rsidRPr="0092172B" w:rsidRDefault="002C07DA" w:rsidP="002C07DA">
      <w:pPr>
        <w:pStyle w:val="ad"/>
        <w:numPr>
          <w:ilvl w:val="0"/>
          <w:numId w:val="32"/>
        </w:numPr>
        <w:spacing w:after="200"/>
        <w:ind w:left="0" w:firstLine="567"/>
        <w:jc w:val="both"/>
        <w:rPr>
          <w:i/>
        </w:rPr>
      </w:pPr>
      <w:r w:rsidRPr="0092172B">
        <w:rPr>
          <w:i/>
        </w:rPr>
        <w:lastRenderedPageBreak/>
        <w:t>Результата технического освидетельствования с указанием максимально разрешённых параметров эксплуатации (давление, температура), сроков следующего освидетельствования из паспортов оборудования под давлением (автоцистерна, цистерна-прицеп), которые были вписаны лицами, проводившими техническое освидетельствование;</w:t>
      </w:r>
    </w:p>
    <w:p w:rsidR="002C07DA" w:rsidRPr="0092172B" w:rsidRDefault="002C07DA" w:rsidP="002C07DA">
      <w:pPr>
        <w:pStyle w:val="ad"/>
        <w:numPr>
          <w:ilvl w:val="0"/>
          <w:numId w:val="32"/>
        </w:numPr>
        <w:spacing w:after="200"/>
        <w:ind w:left="0" w:firstLine="567"/>
        <w:jc w:val="both"/>
        <w:rPr>
          <w:i/>
        </w:rPr>
      </w:pPr>
      <w:r w:rsidRPr="0092172B">
        <w:rPr>
          <w:i/>
        </w:rPr>
        <w:t>Свидетельства о допущении к перевозке транспортных средств, перевозящих некоторые опасные грузы;</w:t>
      </w:r>
    </w:p>
    <w:p w:rsidR="002C07DA" w:rsidRPr="0092172B" w:rsidRDefault="002C07DA" w:rsidP="002C07DA">
      <w:pPr>
        <w:pStyle w:val="ad"/>
        <w:numPr>
          <w:ilvl w:val="0"/>
          <w:numId w:val="32"/>
        </w:numPr>
        <w:spacing w:after="200"/>
        <w:ind w:left="0" w:firstLine="567"/>
        <w:jc w:val="both"/>
        <w:rPr>
          <w:i/>
        </w:rPr>
      </w:pPr>
      <w:r w:rsidRPr="0092172B">
        <w:rPr>
          <w:i/>
        </w:rPr>
        <w:t>Свидетельства ДОПОГ о подготовке водителя;</w:t>
      </w:r>
    </w:p>
    <w:p w:rsidR="002C07DA" w:rsidRPr="0092172B" w:rsidRDefault="002C07DA" w:rsidP="002C07DA">
      <w:pPr>
        <w:pStyle w:val="ad"/>
        <w:numPr>
          <w:ilvl w:val="0"/>
          <w:numId w:val="32"/>
        </w:numPr>
        <w:spacing w:after="200"/>
        <w:ind w:left="0" w:firstLine="567"/>
        <w:jc w:val="both"/>
        <w:rPr>
          <w:i/>
        </w:rPr>
      </w:pPr>
      <w:r w:rsidRPr="0092172B">
        <w:rPr>
          <w:i/>
        </w:rPr>
        <w:t>Аварийной карточки системы информации об опасности;</w:t>
      </w:r>
    </w:p>
    <w:p w:rsidR="002C07DA" w:rsidRPr="0092172B" w:rsidRDefault="002C07DA" w:rsidP="002C07DA">
      <w:pPr>
        <w:pStyle w:val="ad"/>
        <w:numPr>
          <w:ilvl w:val="0"/>
          <w:numId w:val="32"/>
        </w:numPr>
        <w:spacing w:after="200"/>
        <w:ind w:left="0" w:firstLine="567"/>
        <w:jc w:val="both"/>
        <w:rPr>
          <w:i/>
        </w:rPr>
      </w:pPr>
      <w:r w:rsidRPr="0092172B">
        <w:rPr>
          <w:i/>
        </w:rPr>
        <w:t>Диагностической карты о прохождении технического осмотра;</w:t>
      </w:r>
    </w:p>
    <w:p w:rsidR="002C07DA" w:rsidRPr="0092172B" w:rsidRDefault="002C07DA" w:rsidP="002C07DA">
      <w:pPr>
        <w:pStyle w:val="ad"/>
        <w:numPr>
          <w:ilvl w:val="0"/>
          <w:numId w:val="32"/>
        </w:numPr>
        <w:spacing w:after="200"/>
        <w:ind w:left="0" w:firstLine="567"/>
        <w:jc w:val="both"/>
        <w:rPr>
          <w:i/>
        </w:rPr>
      </w:pPr>
      <w:r w:rsidRPr="0092172B">
        <w:rPr>
          <w:i/>
        </w:rPr>
        <w:t>Прав на управление транспортным средством соответствующей категории;</w:t>
      </w:r>
    </w:p>
    <w:p w:rsidR="002C07DA" w:rsidRPr="0092172B" w:rsidRDefault="002C07DA" w:rsidP="002C07DA">
      <w:pPr>
        <w:pStyle w:val="ad"/>
        <w:numPr>
          <w:ilvl w:val="0"/>
          <w:numId w:val="32"/>
        </w:numPr>
        <w:spacing w:after="200"/>
        <w:ind w:left="0" w:firstLine="567"/>
        <w:jc w:val="both"/>
        <w:rPr>
          <w:i/>
        </w:rPr>
      </w:pPr>
      <w:r w:rsidRPr="0092172B">
        <w:rPr>
          <w:i/>
        </w:rPr>
        <w:t>Свидетельства о прохождении в установленном порядке пожарно-технического минимума;</w:t>
      </w:r>
    </w:p>
    <w:p w:rsidR="002C07DA" w:rsidRPr="0092172B" w:rsidRDefault="002C07DA" w:rsidP="002C07DA">
      <w:pPr>
        <w:pStyle w:val="ad"/>
        <w:numPr>
          <w:ilvl w:val="0"/>
          <w:numId w:val="32"/>
        </w:numPr>
        <w:spacing w:after="200"/>
        <w:ind w:left="0" w:firstLine="567"/>
        <w:jc w:val="both"/>
        <w:rPr>
          <w:i/>
        </w:rPr>
      </w:pPr>
      <w:r w:rsidRPr="0092172B">
        <w:rPr>
          <w:i/>
        </w:rPr>
        <w:t>Удостоверения о проверке знаний охраны труда;</w:t>
      </w:r>
    </w:p>
    <w:p w:rsidR="002C07DA" w:rsidRPr="0092172B" w:rsidRDefault="002C07DA" w:rsidP="002C07DA">
      <w:pPr>
        <w:pStyle w:val="ad"/>
        <w:numPr>
          <w:ilvl w:val="0"/>
          <w:numId w:val="32"/>
        </w:numPr>
        <w:ind w:left="0" w:firstLine="567"/>
        <w:jc w:val="both"/>
        <w:rPr>
          <w:i/>
        </w:rPr>
      </w:pPr>
      <w:r w:rsidRPr="0092172B">
        <w:rPr>
          <w:i/>
        </w:rPr>
        <w:t>Согласие на обработку персональных данных.</w:t>
      </w:r>
    </w:p>
    <w:p w:rsidR="002C07DA" w:rsidRDefault="002C07DA" w:rsidP="002C07DA">
      <w:pPr>
        <w:tabs>
          <w:tab w:val="left" w:pos="0"/>
        </w:tabs>
        <w:ind w:firstLine="709"/>
        <w:jc w:val="both"/>
        <w:rPr>
          <w:rStyle w:val="af1"/>
          <w:sz w:val="24"/>
          <w:szCs w:val="24"/>
        </w:rPr>
      </w:pPr>
      <w:r w:rsidRPr="0092172B">
        <w:t>3.6.9.</w:t>
      </w:r>
      <w:r w:rsidRPr="0092172B">
        <w:tab/>
        <w:t xml:space="preserve">Моментом перехода права собственности и риска случайной гибели на Товар является момент пересечения Товара приемного фланца Автоцистерны Покупателя. Датой поставки считается дата, указанная в разделе </w:t>
      </w:r>
      <w:r w:rsidRPr="004F4A1A">
        <w:t>«6. Прием груза» ТН,</w:t>
      </w:r>
      <w:r w:rsidRPr="0092172B">
        <w:t xml:space="preserve"> подписываемой Сторонами</w:t>
      </w:r>
      <w:r w:rsidRPr="0092172B">
        <w:rPr>
          <w:rStyle w:val="af1"/>
          <w:sz w:val="24"/>
          <w:szCs w:val="24"/>
        </w:rPr>
        <w:t>.</w:t>
      </w:r>
    </w:p>
    <w:p w:rsidR="002C07DA" w:rsidRPr="0092172B" w:rsidRDefault="002C07DA" w:rsidP="002C07DA">
      <w:pPr>
        <w:tabs>
          <w:tab w:val="left" w:pos="0"/>
        </w:tabs>
        <w:ind w:firstLine="709"/>
        <w:jc w:val="both"/>
        <w:rPr>
          <w:b/>
        </w:rPr>
      </w:pPr>
      <w:r w:rsidRPr="00913E05">
        <w:rPr>
          <w:rStyle w:val="af1"/>
          <w:b/>
          <w:sz w:val="24"/>
          <w:szCs w:val="24"/>
        </w:rPr>
        <w:t>3</w:t>
      </w:r>
      <w:r w:rsidRPr="00913E05">
        <w:rPr>
          <w:b/>
        </w:rPr>
        <w:t>.7.</w:t>
      </w:r>
      <w:r w:rsidRPr="0092172B">
        <w:rPr>
          <w:b/>
        </w:rPr>
        <w:tab/>
        <w:t>При доставке Товара до склада Покупателя:</w:t>
      </w:r>
    </w:p>
    <w:p w:rsidR="002C07DA" w:rsidRPr="0092172B" w:rsidRDefault="002C07DA" w:rsidP="002C07DA">
      <w:pPr>
        <w:tabs>
          <w:tab w:val="left" w:pos="0"/>
        </w:tabs>
        <w:ind w:right="-2" w:firstLine="709"/>
        <w:jc w:val="both"/>
      </w:pPr>
      <w:r w:rsidRPr="0092172B">
        <w:t>3.7.1.</w:t>
      </w:r>
      <w:r w:rsidRPr="0092172B">
        <w:tab/>
        <w:t xml:space="preserve">По согласованию Сторон, Поставщик оказывает услуги по доставке Товара до Склада Покупателя. Услуги по доставке Товара оплачиваются Покупателем дополнительно, на основании действующих расценок Поставщика. В этом случае Сторонами подписывается дополнительное соглашение, в котором Стороны согласовывают стоимость Услуг по доставке Товара </w:t>
      </w:r>
      <w:r w:rsidRPr="0092172B">
        <w:rPr>
          <w:color w:val="000000"/>
        </w:rPr>
        <w:t>по форме в соответствии с Приложением № 2 к настоящему Договору</w:t>
      </w:r>
      <w:r w:rsidRPr="0092172B">
        <w:t>.</w:t>
      </w:r>
    </w:p>
    <w:p w:rsidR="002C07DA" w:rsidRPr="0092172B" w:rsidRDefault="002C07DA" w:rsidP="002C07DA">
      <w:pPr>
        <w:tabs>
          <w:tab w:val="num" w:pos="0"/>
        </w:tabs>
        <w:suppressAutoHyphens/>
        <w:ind w:firstLine="709"/>
        <w:jc w:val="both"/>
        <w:rPr>
          <w:lang w:eastAsia="ar-SA"/>
        </w:rPr>
      </w:pPr>
      <w:r w:rsidRPr="0092172B">
        <w:rPr>
          <w:bCs/>
          <w:lang w:eastAsia="ar-SA"/>
        </w:rPr>
        <w:t>3.7.2.</w:t>
      </w:r>
      <w:r w:rsidRPr="0092172B">
        <w:rPr>
          <w:bCs/>
          <w:lang w:eastAsia="ar-SA"/>
        </w:rPr>
        <w:tab/>
        <w:t>Поставщик обязан</w:t>
      </w:r>
      <w:r w:rsidRPr="0092172B">
        <w:rPr>
          <w:lang w:eastAsia="ar-SA"/>
        </w:rPr>
        <w:t>:</w:t>
      </w:r>
    </w:p>
    <w:p w:rsidR="002C07DA" w:rsidRPr="0092172B" w:rsidRDefault="002C07DA" w:rsidP="002C07DA">
      <w:pPr>
        <w:pStyle w:val="ad"/>
        <w:numPr>
          <w:ilvl w:val="3"/>
          <w:numId w:val="36"/>
        </w:numPr>
        <w:tabs>
          <w:tab w:val="num" w:pos="709"/>
        </w:tabs>
        <w:suppressAutoHyphens/>
        <w:ind w:left="709" w:firstLine="425"/>
        <w:jc w:val="both"/>
        <w:rPr>
          <w:lang w:eastAsia="ar-SA"/>
        </w:rPr>
      </w:pPr>
      <w:r w:rsidRPr="0092172B">
        <w:rPr>
          <w:lang w:eastAsia="ar-SA"/>
        </w:rPr>
        <w:t>осуществлять перевозку, слив-налив Товара в технически исправных емкостях (сосудах), отвечающим «Правилам устройства и безопасности сосудов, работающих под давлением» - ПБ 03-576-03;</w:t>
      </w:r>
    </w:p>
    <w:p w:rsidR="002C07DA" w:rsidRPr="0092172B" w:rsidRDefault="002C07DA" w:rsidP="002C07DA">
      <w:pPr>
        <w:pStyle w:val="ad"/>
        <w:numPr>
          <w:ilvl w:val="3"/>
          <w:numId w:val="36"/>
        </w:numPr>
        <w:tabs>
          <w:tab w:val="num" w:pos="709"/>
        </w:tabs>
        <w:suppressAutoHyphens/>
        <w:ind w:left="709" w:firstLine="425"/>
        <w:jc w:val="both"/>
        <w:rPr>
          <w:lang w:eastAsia="ar-SA"/>
        </w:rPr>
      </w:pPr>
      <w:r w:rsidRPr="0092172B">
        <w:t>производить опломбирование налитой Автоцистерны в месте отгрузки Товара и вносить соответствующие данные в ТН;</w:t>
      </w:r>
    </w:p>
    <w:p w:rsidR="002C07DA" w:rsidRPr="0092172B" w:rsidRDefault="002C07DA" w:rsidP="002C07DA">
      <w:pPr>
        <w:pStyle w:val="ad"/>
        <w:numPr>
          <w:ilvl w:val="3"/>
          <w:numId w:val="36"/>
        </w:numPr>
        <w:tabs>
          <w:tab w:val="num" w:pos="709"/>
        </w:tabs>
        <w:suppressAutoHyphens/>
        <w:ind w:left="709" w:firstLine="425"/>
        <w:jc w:val="both"/>
        <w:rPr>
          <w:lang w:eastAsia="ar-SA"/>
        </w:rPr>
      </w:pPr>
      <w:r w:rsidRPr="0092172B">
        <w:rPr>
          <w:lang w:eastAsia="ar-SA"/>
        </w:rPr>
        <w:t xml:space="preserve">транспортировать Товар в опломбированных </w:t>
      </w:r>
      <w:r w:rsidRPr="0092172B">
        <w:t>Автоцистернах</w:t>
      </w:r>
      <w:r w:rsidRPr="0092172B">
        <w:rPr>
          <w:lang w:eastAsia="ar-SA"/>
        </w:rPr>
        <w:t xml:space="preserve"> в соответствии с действующими правилами;</w:t>
      </w:r>
    </w:p>
    <w:p w:rsidR="002C07DA" w:rsidRPr="0092172B" w:rsidRDefault="002C07DA" w:rsidP="002C07DA">
      <w:pPr>
        <w:pStyle w:val="ad"/>
        <w:numPr>
          <w:ilvl w:val="3"/>
          <w:numId w:val="36"/>
        </w:numPr>
        <w:tabs>
          <w:tab w:val="num" w:pos="709"/>
        </w:tabs>
        <w:suppressAutoHyphens/>
        <w:ind w:left="709" w:firstLine="425"/>
        <w:jc w:val="both"/>
        <w:rPr>
          <w:lang w:eastAsia="ar-SA"/>
        </w:rPr>
      </w:pPr>
      <w:r w:rsidRPr="0092172B">
        <w:rPr>
          <w:lang w:eastAsia="ar-SA"/>
        </w:rPr>
        <w:t>доставлять Товар до склада Покупателя и выдавать его уполномоченному на получение Товара лицу.</w:t>
      </w:r>
    </w:p>
    <w:p w:rsidR="002C07DA" w:rsidRPr="00A94C1E" w:rsidRDefault="002C07DA" w:rsidP="002C07DA">
      <w:pPr>
        <w:pStyle w:val="ad"/>
        <w:numPr>
          <w:ilvl w:val="2"/>
          <w:numId w:val="36"/>
        </w:numPr>
        <w:tabs>
          <w:tab w:val="left" w:pos="0"/>
        </w:tabs>
        <w:suppressAutoHyphens/>
        <w:ind w:left="0" w:firstLine="709"/>
        <w:jc w:val="both"/>
        <w:rPr>
          <w:bCs/>
          <w:lang w:eastAsia="ar-SA"/>
        </w:rPr>
      </w:pPr>
      <w:r w:rsidRPr="00A94C1E">
        <w:rPr>
          <w:bCs/>
          <w:lang w:eastAsia="ar-SA"/>
        </w:rPr>
        <w:t>Покупатель обязан:</w:t>
      </w:r>
    </w:p>
    <w:p w:rsidR="002C07DA" w:rsidRDefault="002C07DA" w:rsidP="002C07DA">
      <w:pPr>
        <w:pStyle w:val="ad"/>
        <w:numPr>
          <w:ilvl w:val="3"/>
          <w:numId w:val="36"/>
        </w:numPr>
        <w:tabs>
          <w:tab w:val="left" w:pos="567"/>
        </w:tabs>
        <w:suppressAutoHyphens/>
        <w:ind w:left="567" w:firstLine="567"/>
        <w:jc w:val="both"/>
        <w:rPr>
          <w:bCs/>
          <w:lang w:eastAsia="ar-SA"/>
        </w:rPr>
      </w:pPr>
      <w:r w:rsidRPr="00A94C1E">
        <w:rPr>
          <w:bCs/>
          <w:lang w:eastAsia="ar-SA"/>
        </w:rPr>
        <w:t xml:space="preserve">В целях оформления ТН, Покупатель до начала </w:t>
      </w:r>
      <w:r>
        <w:rPr>
          <w:bCs/>
          <w:lang w:eastAsia="ar-SA"/>
        </w:rPr>
        <w:t>погрузки</w:t>
      </w:r>
      <w:r w:rsidRPr="00A94C1E">
        <w:rPr>
          <w:bCs/>
          <w:lang w:eastAsia="ar-SA"/>
        </w:rPr>
        <w:t xml:space="preserve"> Товара сообщ</w:t>
      </w:r>
      <w:r>
        <w:rPr>
          <w:bCs/>
          <w:lang w:eastAsia="ar-SA"/>
        </w:rPr>
        <w:t>ить</w:t>
      </w:r>
      <w:r w:rsidRPr="00A94C1E">
        <w:rPr>
          <w:bCs/>
          <w:lang w:eastAsia="ar-SA"/>
        </w:rPr>
        <w:t xml:space="preserve"> Поставщику посредством телефонной связи по номеру ______ или по электронной почте по адресу: ______:</w:t>
      </w:r>
    </w:p>
    <w:p w:rsidR="002C07DA" w:rsidRPr="00A94C1E" w:rsidRDefault="002C07DA" w:rsidP="002C07DA">
      <w:pPr>
        <w:pStyle w:val="ad"/>
        <w:tabs>
          <w:tab w:val="left" w:pos="0"/>
          <w:tab w:val="left" w:pos="567"/>
        </w:tabs>
        <w:suppressAutoHyphens/>
        <w:ind w:left="851" w:firstLine="567"/>
        <w:jc w:val="both"/>
        <w:rPr>
          <w:bCs/>
          <w:lang w:eastAsia="ar-SA"/>
        </w:rPr>
      </w:pPr>
      <w:r w:rsidRPr="00A94C1E">
        <w:rPr>
          <w:bCs/>
          <w:lang w:eastAsia="ar-SA"/>
        </w:rPr>
        <w:t>•</w:t>
      </w:r>
      <w:r w:rsidRPr="00A94C1E">
        <w:rPr>
          <w:bCs/>
          <w:lang w:eastAsia="ar-SA"/>
        </w:rPr>
        <w:tab/>
        <w:t xml:space="preserve">адрес места выгрузки для оформления раздела </w:t>
      </w:r>
      <w:r>
        <w:rPr>
          <w:bCs/>
          <w:lang w:eastAsia="ar-SA"/>
        </w:rPr>
        <w:t>«</w:t>
      </w:r>
      <w:r w:rsidRPr="00A94C1E">
        <w:rPr>
          <w:bCs/>
          <w:lang w:eastAsia="ar-SA"/>
        </w:rPr>
        <w:t>7. Сдача груза</w:t>
      </w:r>
      <w:r>
        <w:rPr>
          <w:bCs/>
          <w:lang w:eastAsia="ar-SA"/>
        </w:rPr>
        <w:t>»</w:t>
      </w:r>
      <w:r w:rsidRPr="00A94C1E">
        <w:rPr>
          <w:bCs/>
          <w:lang w:eastAsia="ar-SA"/>
        </w:rPr>
        <w:t xml:space="preserve"> ТН;</w:t>
      </w:r>
    </w:p>
    <w:p w:rsidR="002C07DA" w:rsidRPr="00A94C1E" w:rsidRDefault="002C07DA" w:rsidP="002C07DA">
      <w:pPr>
        <w:pStyle w:val="ad"/>
        <w:tabs>
          <w:tab w:val="left" w:pos="0"/>
          <w:tab w:val="left" w:pos="567"/>
        </w:tabs>
        <w:suppressAutoHyphens/>
        <w:ind w:left="851" w:firstLine="567"/>
        <w:jc w:val="both"/>
        <w:rPr>
          <w:bCs/>
          <w:lang w:eastAsia="ar-SA"/>
        </w:rPr>
      </w:pPr>
      <w:r w:rsidRPr="00A94C1E">
        <w:rPr>
          <w:bCs/>
          <w:lang w:eastAsia="ar-SA"/>
        </w:rPr>
        <w:t>•</w:t>
      </w:r>
      <w:r w:rsidRPr="00A94C1E">
        <w:rPr>
          <w:bCs/>
          <w:lang w:eastAsia="ar-SA"/>
        </w:rPr>
        <w:tab/>
        <w:t>наименование Грузополучателя, в случае если он отличен от Покупателя.</w:t>
      </w:r>
    </w:p>
    <w:p w:rsidR="002C07DA" w:rsidRPr="0092172B" w:rsidRDefault="002C07DA" w:rsidP="002C07DA">
      <w:pPr>
        <w:tabs>
          <w:tab w:val="left" w:pos="567"/>
        </w:tabs>
        <w:suppressAutoHyphens/>
        <w:ind w:left="567" w:firstLine="567"/>
        <w:jc w:val="both"/>
        <w:rPr>
          <w:lang w:eastAsia="ar-SA"/>
        </w:rPr>
      </w:pPr>
      <w:r>
        <w:rPr>
          <w:lang w:eastAsia="ar-SA"/>
        </w:rPr>
        <w:t>3.7.3.2.</w:t>
      </w:r>
      <w:r>
        <w:rPr>
          <w:lang w:eastAsia="ar-SA"/>
        </w:rPr>
        <w:tab/>
      </w:r>
      <w:r w:rsidRPr="0092172B">
        <w:rPr>
          <w:lang w:eastAsia="ar-SA"/>
        </w:rPr>
        <w:t>информировать Поставщика о невозможности приемки Товара на складе Покупателя до начала погрузки Товара в Автоцистерну Поставщика</w:t>
      </w:r>
      <w:r>
        <w:rPr>
          <w:lang w:eastAsia="ar-SA"/>
        </w:rPr>
        <w:t>;</w:t>
      </w:r>
    </w:p>
    <w:p w:rsidR="002C07DA" w:rsidRPr="0092172B" w:rsidRDefault="002C07DA" w:rsidP="002C07DA">
      <w:pPr>
        <w:tabs>
          <w:tab w:val="left" w:pos="0"/>
          <w:tab w:val="left" w:pos="567"/>
        </w:tabs>
        <w:suppressAutoHyphens/>
        <w:ind w:firstLine="1134"/>
        <w:jc w:val="both"/>
        <w:rPr>
          <w:lang w:eastAsia="ar-SA"/>
        </w:rPr>
      </w:pPr>
      <w:r>
        <w:rPr>
          <w:lang w:eastAsia="ar-SA"/>
        </w:rPr>
        <w:t>3.7.3.3.</w:t>
      </w:r>
      <w:r>
        <w:rPr>
          <w:lang w:eastAsia="ar-SA"/>
        </w:rPr>
        <w:tab/>
      </w:r>
      <w:r w:rsidRPr="0092172B">
        <w:rPr>
          <w:lang w:eastAsia="ar-SA"/>
        </w:rPr>
        <w:t>своевременно и в полном объёме оплачивать услуги Поставщика;</w:t>
      </w:r>
    </w:p>
    <w:p w:rsidR="002C07DA" w:rsidRPr="0092172B" w:rsidRDefault="002C07DA" w:rsidP="002C07DA">
      <w:pPr>
        <w:pStyle w:val="ad"/>
        <w:tabs>
          <w:tab w:val="left" w:pos="0"/>
          <w:tab w:val="left" w:pos="567"/>
        </w:tabs>
        <w:suppressAutoHyphens/>
        <w:ind w:left="567" w:firstLine="567"/>
        <w:jc w:val="both"/>
        <w:rPr>
          <w:lang w:eastAsia="ar-SA"/>
        </w:rPr>
      </w:pPr>
      <w:r>
        <w:rPr>
          <w:lang w:eastAsia="ar-SA"/>
        </w:rPr>
        <w:t>3.7.3.4.</w:t>
      </w:r>
      <w:r>
        <w:rPr>
          <w:lang w:eastAsia="ar-SA"/>
        </w:rPr>
        <w:tab/>
      </w:r>
      <w:r w:rsidRPr="0092172B">
        <w:rPr>
          <w:lang w:eastAsia="ar-SA"/>
        </w:rPr>
        <w:t>обеспечить приём Товара, в том числе в выходные и праздничные дни;</w:t>
      </w:r>
    </w:p>
    <w:p w:rsidR="002C07DA" w:rsidRPr="0092172B" w:rsidRDefault="002C07DA" w:rsidP="002C07DA">
      <w:pPr>
        <w:pStyle w:val="ad"/>
        <w:tabs>
          <w:tab w:val="left" w:pos="0"/>
          <w:tab w:val="left" w:pos="567"/>
        </w:tabs>
        <w:ind w:left="567" w:firstLine="567"/>
        <w:jc w:val="both"/>
      </w:pPr>
      <w:r>
        <w:t>3.7.3.5.</w:t>
      </w:r>
      <w:r>
        <w:tab/>
      </w:r>
      <w:r w:rsidRPr="0092172B">
        <w:t>обеспечить выгрузку Товара в течение 4 (Четырех) часов с момента прибытия Автоцистерны Поставщика на склад Покупателя;</w:t>
      </w:r>
    </w:p>
    <w:p w:rsidR="002C07DA" w:rsidRPr="0092172B" w:rsidRDefault="002C07DA" w:rsidP="002C07DA">
      <w:pPr>
        <w:pStyle w:val="ad"/>
        <w:tabs>
          <w:tab w:val="left" w:pos="0"/>
          <w:tab w:val="left" w:pos="567"/>
        </w:tabs>
        <w:ind w:left="567" w:firstLine="567"/>
        <w:jc w:val="both"/>
      </w:pPr>
      <w:r>
        <w:t>3.7.3.6.</w:t>
      </w:r>
      <w:r>
        <w:tab/>
      </w:r>
      <w:r w:rsidRPr="0092172B">
        <w:t xml:space="preserve">обеспечить: </w:t>
      </w:r>
      <w:r w:rsidRPr="0092172B">
        <w:rPr>
          <w:lang w:eastAsia="ar-SA"/>
        </w:rPr>
        <w:t>исправность оборудования; присутствие лиц, уполномоченных на приёмку Товара; наличие и исправность</w:t>
      </w:r>
      <w:r w:rsidRPr="0092172B">
        <w:t xml:space="preserve"> стационарной розетки ССИ-115; 16 А (Ампер);</w:t>
      </w:r>
      <w:r w:rsidRPr="0092172B">
        <w:rPr>
          <w:lang w:eastAsia="ar-SA"/>
        </w:rPr>
        <w:t xml:space="preserve"> возможность подъезда к складу Покупателя</w:t>
      </w:r>
      <w:r>
        <w:rPr>
          <w:lang w:eastAsia="ar-SA"/>
        </w:rPr>
        <w:t>;</w:t>
      </w:r>
    </w:p>
    <w:p w:rsidR="002C07DA" w:rsidRPr="0092172B" w:rsidRDefault="002C07DA" w:rsidP="002C07DA">
      <w:pPr>
        <w:pStyle w:val="ad"/>
        <w:tabs>
          <w:tab w:val="left" w:pos="0"/>
          <w:tab w:val="left" w:pos="567"/>
        </w:tabs>
        <w:ind w:left="567" w:firstLine="567"/>
        <w:jc w:val="both"/>
      </w:pPr>
      <w:r>
        <w:lastRenderedPageBreak/>
        <w:t>3.7.3.7.</w:t>
      </w:r>
      <w:r>
        <w:tab/>
      </w:r>
      <w:r w:rsidRPr="0092172B">
        <w:t>в случае доставки Товара на несколько складов Покупателя одним рейсом Автоцистерны, опломбирование производит Покупатель на каждых промежуточных точках слива Товара</w:t>
      </w:r>
      <w:r>
        <w:t>;</w:t>
      </w:r>
    </w:p>
    <w:p w:rsidR="002C07DA" w:rsidRPr="0092172B" w:rsidRDefault="002C07DA" w:rsidP="002C07DA">
      <w:pPr>
        <w:pStyle w:val="ad"/>
        <w:tabs>
          <w:tab w:val="left" w:pos="0"/>
          <w:tab w:val="left" w:pos="567"/>
        </w:tabs>
        <w:ind w:left="567" w:firstLine="567"/>
        <w:jc w:val="both"/>
      </w:pPr>
      <w:r>
        <w:t>3.7.3.8.</w:t>
      </w:r>
      <w:r>
        <w:tab/>
      </w:r>
      <w:r w:rsidRPr="0092172B">
        <w:t>выдавать Доверенность Представителю Покупателя на получение Товара от Поставщика на складе Покупателя, оригинал которой Покупатель предоставляет Поставщику до начала выгрузки Товара;</w:t>
      </w:r>
    </w:p>
    <w:p w:rsidR="002C07DA" w:rsidRPr="0092172B" w:rsidRDefault="002C07DA" w:rsidP="002C07DA">
      <w:pPr>
        <w:pStyle w:val="ad"/>
        <w:tabs>
          <w:tab w:val="left" w:pos="0"/>
          <w:tab w:val="left" w:pos="567"/>
        </w:tabs>
        <w:ind w:left="567" w:firstLine="567"/>
        <w:jc w:val="both"/>
      </w:pPr>
      <w:r>
        <w:t>3.7.3.9.</w:t>
      </w:r>
      <w:r>
        <w:tab/>
      </w:r>
      <w:r w:rsidRPr="0092172B">
        <w:t>заполнять Фактические дата и время прибытия в разделе «7. Прием груза» ТН.</w:t>
      </w:r>
    </w:p>
    <w:p w:rsidR="002C07DA" w:rsidRPr="0092172B" w:rsidRDefault="002C07DA" w:rsidP="002C07DA">
      <w:pPr>
        <w:tabs>
          <w:tab w:val="left" w:pos="0"/>
        </w:tabs>
        <w:ind w:firstLine="709"/>
        <w:jc w:val="both"/>
      </w:pPr>
      <w:r w:rsidRPr="0092172B">
        <w:t>3.7.4.</w:t>
      </w:r>
      <w:r w:rsidRPr="0092172B">
        <w:tab/>
        <w:t xml:space="preserve">Моментом перехода права собственности и риска случайной гибели на Товар является момент пересечения Товара отпускного фланца Автоцистерны Поставщика. Датой поставки Товара считается дата передачи Товара Покупателю на складе Покупателя, указанная в разделе </w:t>
      </w:r>
      <w:r w:rsidRPr="004F4A1A">
        <w:t>«7. Сдача груза» ТН,</w:t>
      </w:r>
      <w:r>
        <w:t xml:space="preserve"> </w:t>
      </w:r>
      <w:r w:rsidRPr="0092172B">
        <w:t>подписываемой Сторонами</w:t>
      </w:r>
      <w:r>
        <w:t>. В</w:t>
      </w:r>
      <w:r w:rsidRPr="0092172B">
        <w:t xml:space="preserve"> случае доставки Товара на несколько складов Покупателя одним рейсом Автоцистерны</w:t>
      </w:r>
      <w:r>
        <w:t>, датой поставки Товара считать дату передачи Товара на последнем складе</w:t>
      </w:r>
      <w:r w:rsidRPr="0092172B">
        <w:t>.</w:t>
      </w:r>
    </w:p>
    <w:p w:rsidR="002C07DA" w:rsidRPr="0092172B" w:rsidRDefault="002C07DA" w:rsidP="002C07DA">
      <w:pPr>
        <w:tabs>
          <w:tab w:val="left" w:pos="0"/>
        </w:tabs>
        <w:ind w:firstLine="709"/>
        <w:jc w:val="both"/>
      </w:pPr>
      <w:r w:rsidRPr="0092172B">
        <w:rPr>
          <w:lang w:eastAsia="ar-SA"/>
        </w:rPr>
        <w:t>Датой оказания Услуг считается дата поставки Товара.</w:t>
      </w:r>
    </w:p>
    <w:p w:rsidR="002C07DA" w:rsidRPr="0092172B" w:rsidRDefault="002C07DA" w:rsidP="002C07DA">
      <w:pPr>
        <w:tabs>
          <w:tab w:val="num" w:pos="0"/>
        </w:tabs>
        <w:suppressAutoHyphens/>
        <w:ind w:firstLine="709"/>
        <w:jc w:val="both"/>
        <w:rPr>
          <w:lang w:eastAsia="ar-SA"/>
        </w:rPr>
      </w:pPr>
      <w:r w:rsidRPr="0092172B">
        <w:rPr>
          <w:lang w:eastAsia="ar-SA"/>
        </w:rPr>
        <w:t>3.7.5.</w:t>
      </w:r>
      <w:r w:rsidRPr="0092172B">
        <w:rPr>
          <w:lang w:eastAsia="ar-SA"/>
        </w:rPr>
        <w:tab/>
      </w:r>
      <w:r w:rsidRPr="0092172B">
        <w:t>В течение 5 (пяти) календарных дней с даты оказания Услуг Поставщик предоставляет Покупателю счет-фактуру и акт оказанных услуг по электронной почте. Обмен оригиналами данных документов производится в течение 10 (десяти) рабочих дней с момента их предоставления.</w:t>
      </w:r>
    </w:p>
    <w:p w:rsidR="002C07DA" w:rsidRPr="0092172B" w:rsidRDefault="002C07DA" w:rsidP="002C07DA">
      <w:pPr>
        <w:pStyle w:val="1"/>
        <w:spacing w:before="240" w:after="240" w:line="240" w:lineRule="auto"/>
        <w:ind w:firstLine="0"/>
        <w:rPr>
          <w:szCs w:val="24"/>
        </w:rPr>
      </w:pPr>
      <w:r w:rsidRPr="0092172B">
        <w:rPr>
          <w:szCs w:val="24"/>
        </w:rPr>
        <w:t>4.</w:t>
      </w:r>
      <w:r w:rsidRPr="0092172B">
        <w:rPr>
          <w:szCs w:val="24"/>
        </w:rPr>
        <w:tab/>
        <w:t>Качество товара</w:t>
      </w:r>
    </w:p>
    <w:p w:rsidR="002C07DA" w:rsidRPr="0092172B" w:rsidRDefault="002C07DA" w:rsidP="002C07DA">
      <w:pPr>
        <w:pStyle w:val="ad"/>
        <w:numPr>
          <w:ilvl w:val="1"/>
          <w:numId w:val="23"/>
        </w:numPr>
        <w:ind w:left="0" w:firstLine="709"/>
        <w:jc w:val="both"/>
        <w:rPr>
          <w:spacing w:val="-4"/>
        </w:rPr>
      </w:pPr>
      <w:r w:rsidRPr="0092172B">
        <w:rPr>
          <w:spacing w:val="-4"/>
        </w:rPr>
        <w:t>Поставляемый Товар по своему качеству должен соответствовать стандартам (ГОСТу) или техническим условиям, указанным в паспорте качества и (или) сертификате соответствия.</w:t>
      </w:r>
    </w:p>
    <w:p w:rsidR="002C07DA" w:rsidRPr="0092172B" w:rsidRDefault="002C07DA" w:rsidP="002C07DA">
      <w:pPr>
        <w:pStyle w:val="ad"/>
        <w:numPr>
          <w:ilvl w:val="1"/>
          <w:numId w:val="24"/>
        </w:numPr>
        <w:ind w:left="0" w:firstLine="709"/>
        <w:jc w:val="both"/>
        <w:rPr>
          <w:spacing w:val="-4"/>
        </w:rPr>
      </w:pPr>
      <w:r w:rsidRPr="0092172B">
        <w:rPr>
          <w:spacing w:val="-4"/>
        </w:rPr>
        <w:t>Качество поставляемого Товара подтверждается паспортом на каждую отгрузку.</w:t>
      </w:r>
    </w:p>
    <w:p w:rsidR="002C07DA" w:rsidRPr="0092172B" w:rsidRDefault="002C07DA" w:rsidP="002C07DA">
      <w:pPr>
        <w:pStyle w:val="ad"/>
        <w:numPr>
          <w:ilvl w:val="1"/>
          <w:numId w:val="24"/>
        </w:numPr>
        <w:ind w:left="0" w:firstLine="709"/>
        <w:jc w:val="both"/>
      </w:pPr>
      <w:r w:rsidRPr="0092172B">
        <w:t>Стороны вправе в течение 3 (трех) дней с даты поставки Товара провести отбор проб Товара для проведения экспертизы качества. Экспертиза качества Товара проводится в лаборатории, имеющей соответствующую аккредитацию и согласованной в письменном виде Сторонами.</w:t>
      </w:r>
    </w:p>
    <w:p w:rsidR="002C07DA" w:rsidRPr="0092172B" w:rsidRDefault="002C07DA" w:rsidP="002C07DA">
      <w:pPr>
        <w:pStyle w:val="ad"/>
        <w:numPr>
          <w:ilvl w:val="1"/>
          <w:numId w:val="24"/>
        </w:numPr>
        <w:ind w:left="0" w:firstLine="709"/>
        <w:contextualSpacing w:val="0"/>
        <w:jc w:val="both"/>
      </w:pPr>
      <w:r w:rsidRPr="0092172B">
        <w:t>Отбор проб осуществляется в соответствии с ГОСТ Р 56719-2015 в присутствии представителей Сторон из Автоцистерны, в которой был поставлен Товар Покупателю.</w:t>
      </w:r>
    </w:p>
    <w:p w:rsidR="002C07DA" w:rsidRPr="0092172B" w:rsidRDefault="002C07DA" w:rsidP="002C07DA">
      <w:pPr>
        <w:pStyle w:val="ad"/>
        <w:numPr>
          <w:ilvl w:val="1"/>
          <w:numId w:val="24"/>
        </w:numPr>
        <w:ind w:left="0" w:firstLine="709"/>
        <w:contextualSpacing w:val="0"/>
        <w:jc w:val="both"/>
      </w:pPr>
      <w:r w:rsidRPr="0092172B">
        <w:t>Сторона, по требованию которой проводится отбор проб, обязана направить другой Стороне письменное уведомление за 2 (два) дня до даты проведения отбора проб: с указанием места и даты проведения отбора проб, даты поставки Товара Покупателю.</w:t>
      </w:r>
    </w:p>
    <w:p w:rsidR="002C07DA" w:rsidRPr="0092172B" w:rsidRDefault="002C07DA" w:rsidP="002C07DA">
      <w:pPr>
        <w:pStyle w:val="ad"/>
        <w:ind w:left="0" w:firstLine="709"/>
        <w:contextualSpacing w:val="0"/>
        <w:jc w:val="both"/>
      </w:pPr>
      <w:r w:rsidRPr="0092172B">
        <w:t>При неявке представителя Стороны в согласованный срок отбор проб осуществляется Стороной самостоятельно.</w:t>
      </w:r>
    </w:p>
    <w:p w:rsidR="002C07DA" w:rsidRPr="0092172B" w:rsidRDefault="002C07DA" w:rsidP="002C07DA">
      <w:pPr>
        <w:pStyle w:val="ad"/>
        <w:ind w:left="0" w:firstLine="709"/>
        <w:contextualSpacing w:val="0"/>
        <w:jc w:val="both"/>
      </w:pPr>
      <w:r w:rsidRPr="0092172B">
        <w:t>В случае если по результатам проведенной экспертизы, качество Товара будет признано ненадлежащим, по основаниям за которые отвечает Продавец в соответствии с ч. 1 ст. 476 ГК РФ, стоимость отбора проб компенсируется Продавцом на основании документально подтвержденных расходов, понесенных Покупателем.</w:t>
      </w:r>
    </w:p>
    <w:p w:rsidR="002C07DA" w:rsidRPr="0092172B" w:rsidRDefault="002C07DA" w:rsidP="002C07DA">
      <w:pPr>
        <w:pStyle w:val="ad"/>
        <w:numPr>
          <w:ilvl w:val="1"/>
          <w:numId w:val="24"/>
        </w:numPr>
        <w:ind w:left="0" w:firstLine="709"/>
        <w:contextualSpacing w:val="0"/>
        <w:jc w:val="both"/>
      </w:pPr>
      <w:r w:rsidRPr="0092172B">
        <w:t>Экспертиза качества Товара может быть проведена Сторонами при соблюдении следующих условий:</w:t>
      </w:r>
    </w:p>
    <w:p w:rsidR="002C07DA" w:rsidRPr="0092172B" w:rsidRDefault="002C07DA" w:rsidP="002C07DA">
      <w:pPr>
        <w:pStyle w:val="ad"/>
        <w:ind w:left="0" w:firstLine="567"/>
        <w:contextualSpacing w:val="0"/>
        <w:jc w:val="both"/>
      </w:pPr>
      <w:r w:rsidRPr="0092172B">
        <w:t>- Товар транспортировался, отгружался, хранился в соответствии с требованиями, установленными в паспорте, нормативным требованиям к Товару;</w:t>
      </w:r>
    </w:p>
    <w:p w:rsidR="002C07DA" w:rsidRPr="0092172B" w:rsidRDefault="002C07DA" w:rsidP="002C07DA">
      <w:pPr>
        <w:pStyle w:val="ad"/>
        <w:ind w:left="0" w:firstLine="567"/>
        <w:contextualSpacing w:val="0"/>
        <w:jc w:val="both"/>
      </w:pPr>
      <w:r w:rsidRPr="0092172B">
        <w:t>- отсутствуют повреждения и/или дефекты ЗПУ, Автоцистерны при поставке Товара.</w:t>
      </w:r>
    </w:p>
    <w:p w:rsidR="002C07DA" w:rsidRPr="0092172B" w:rsidRDefault="002C07DA" w:rsidP="002C07DA">
      <w:pPr>
        <w:pStyle w:val="1"/>
        <w:spacing w:before="240" w:after="240" w:line="240" w:lineRule="auto"/>
        <w:ind w:firstLine="0"/>
        <w:rPr>
          <w:szCs w:val="24"/>
        </w:rPr>
      </w:pPr>
      <w:r w:rsidRPr="0092172B">
        <w:rPr>
          <w:szCs w:val="24"/>
        </w:rPr>
        <w:t>5.</w:t>
      </w:r>
      <w:r w:rsidRPr="0092172B">
        <w:rPr>
          <w:szCs w:val="24"/>
        </w:rPr>
        <w:tab/>
        <w:t>Приемка товара</w:t>
      </w:r>
    </w:p>
    <w:p w:rsidR="002C07DA" w:rsidRPr="0092172B" w:rsidRDefault="002C07DA" w:rsidP="002C07DA">
      <w:pPr>
        <w:pStyle w:val="ad"/>
        <w:numPr>
          <w:ilvl w:val="1"/>
          <w:numId w:val="25"/>
        </w:numPr>
        <w:tabs>
          <w:tab w:val="left" w:pos="0"/>
        </w:tabs>
        <w:ind w:left="0" w:right="40" w:firstLine="709"/>
        <w:jc w:val="both"/>
      </w:pPr>
      <w:r w:rsidRPr="0092172B">
        <w:rPr>
          <w:color w:val="000000"/>
        </w:rPr>
        <w:t xml:space="preserve">Приемка Товара по количеству проводится в соответствии с Инструкцией Госарбитража СССР от 15 июня 1965г. № П-6 «О порядке приемки продукции </w:t>
      </w:r>
      <w:r w:rsidRPr="0092172B">
        <w:rPr>
          <w:color w:val="000000"/>
        </w:rPr>
        <w:lastRenderedPageBreak/>
        <w:t>производственно-технического назначения и товаров народного потребления по количеству» с последующими изменениями и дополнениями в части, не противоречащей ГК РФ.</w:t>
      </w:r>
    </w:p>
    <w:p w:rsidR="002C07DA" w:rsidRPr="0092172B" w:rsidRDefault="002C07DA" w:rsidP="002C07DA">
      <w:pPr>
        <w:pStyle w:val="ad"/>
        <w:numPr>
          <w:ilvl w:val="1"/>
          <w:numId w:val="26"/>
        </w:numPr>
        <w:tabs>
          <w:tab w:val="left" w:pos="0"/>
        </w:tabs>
        <w:ind w:left="0" w:right="40" w:firstLine="709"/>
        <w:jc w:val="both"/>
      </w:pPr>
      <w:r w:rsidRPr="0092172B">
        <w:rPr>
          <w:color w:val="000000"/>
        </w:rPr>
        <w:t>Приемка Товара по качеству проводится в соответствии с Инструкцией Госарбитража СССР от 25 апреля 1966г. № П-7 «О порядке приемки продукции производственно-технического назначения и товаров народного потребления по качеству» с последующими изменениями и дополнениями в части, не противоречащей ГК РФ.</w:t>
      </w:r>
    </w:p>
    <w:p w:rsidR="002C07DA" w:rsidRPr="0092172B" w:rsidRDefault="002C07DA" w:rsidP="002C07DA">
      <w:pPr>
        <w:pStyle w:val="3"/>
        <w:numPr>
          <w:ilvl w:val="1"/>
          <w:numId w:val="26"/>
        </w:numPr>
        <w:shd w:val="clear" w:color="auto" w:fill="auto"/>
        <w:tabs>
          <w:tab w:val="left" w:pos="0"/>
        </w:tabs>
        <w:spacing w:before="0" w:after="0" w:line="240" w:lineRule="auto"/>
        <w:ind w:left="0" w:right="40" w:firstLine="709"/>
        <w:rPr>
          <w:color w:val="000000"/>
          <w:sz w:val="24"/>
          <w:szCs w:val="24"/>
        </w:rPr>
      </w:pPr>
      <w:r w:rsidRPr="0092172B">
        <w:rPr>
          <w:color w:val="000000"/>
          <w:sz w:val="24"/>
          <w:szCs w:val="24"/>
        </w:rPr>
        <w:t>В случае обнаружения расхождений по количеству и / или качеству Товара, Покупатель обязан оформить Акт по унифицированной форме Торг-2 (утвержденной постановлением Госкомстата России № 132 от 25.12.1998г.)</w:t>
      </w:r>
    </w:p>
    <w:p w:rsidR="002C07DA" w:rsidRPr="0092172B" w:rsidRDefault="002C07DA" w:rsidP="002C07DA">
      <w:pPr>
        <w:pStyle w:val="3"/>
        <w:numPr>
          <w:ilvl w:val="1"/>
          <w:numId w:val="26"/>
        </w:numPr>
        <w:shd w:val="clear" w:color="auto" w:fill="auto"/>
        <w:tabs>
          <w:tab w:val="left" w:pos="0"/>
        </w:tabs>
        <w:spacing w:before="0" w:after="0" w:line="240" w:lineRule="auto"/>
        <w:ind w:left="0" w:right="20" w:firstLine="709"/>
        <w:rPr>
          <w:color w:val="000000"/>
          <w:sz w:val="24"/>
          <w:szCs w:val="24"/>
        </w:rPr>
      </w:pPr>
      <w:r w:rsidRPr="0092172B">
        <w:rPr>
          <w:color w:val="000000"/>
          <w:sz w:val="24"/>
          <w:szCs w:val="24"/>
        </w:rPr>
        <w:t xml:space="preserve">Покупатель вправе предъявить претензии по количеству и/ или качеству Товара в течение </w:t>
      </w:r>
      <w:r w:rsidRPr="0092172B">
        <w:rPr>
          <w:sz w:val="24"/>
          <w:szCs w:val="24"/>
        </w:rPr>
        <w:t xml:space="preserve">3 (трех) </w:t>
      </w:r>
      <w:r w:rsidRPr="0092172B">
        <w:rPr>
          <w:color w:val="000000"/>
          <w:sz w:val="24"/>
          <w:szCs w:val="24"/>
        </w:rPr>
        <w:t>дней с даты поставки Товара Покупателю, которая (Дата) определяется по правилам, указанным в пп.3.6.9, 3.7.4. Договора. Претензии, предъявленные по истечении указанного срока, рассмотрению не подлежат.</w:t>
      </w:r>
    </w:p>
    <w:p w:rsidR="002C07DA" w:rsidRPr="0092172B" w:rsidRDefault="002C07DA" w:rsidP="002C07DA">
      <w:pPr>
        <w:pStyle w:val="1"/>
        <w:spacing w:before="240" w:after="240" w:line="240" w:lineRule="auto"/>
        <w:ind w:firstLine="0"/>
        <w:rPr>
          <w:szCs w:val="24"/>
        </w:rPr>
      </w:pPr>
      <w:r w:rsidRPr="0092172B">
        <w:rPr>
          <w:szCs w:val="24"/>
        </w:rPr>
        <w:t>6.</w:t>
      </w:r>
      <w:r w:rsidRPr="0092172B">
        <w:rPr>
          <w:szCs w:val="24"/>
        </w:rPr>
        <w:tab/>
        <w:t>Цена и порядок расчетов</w:t>
      </w:r>
    </w:p>
    <w:p w:rsidR="002C07DA" w:rsidRPr="0092172B" w:rsidRDefault="002C07DA" w:rsidP="002C07DA">
      <w:pPr>
        <w:tabs>
          <w:tab w:val="left" w:pos="0"/>
        </w:tabs>
        <w:ind w:right="-2" w:firstLine="709"/>
        <w:jc w:val="both"/>
      </w:pPr>
      <w:r w:rsidRPr="0092172B">
        <w:t>6.1.</w:t>
      </w:r>
      <w:r w:rsidRPr="0092172B">
        <w:tab/>
        <w:t>Цена на Товар, включает в себя все предусмотренные законодательством РФ налоги и сборы. Цена указывается с учетом НДС 20%.</w:t>
      </w:r>
    </w:p>
    <w:p w:rsidR="002C07DA" w:rsidRPr="0092172B" w:rsidRDefault="002C07DA" w:rsidP="002C07DA">
      <w:pPr>
        <w:tabs>
          <w:tab w:val="left" w:pos="0"/>
        </w:tabs>
        <w:ind w:right="-2" w:firstLine="709"/>
        <w:jc w:val="both"/>
      </w:pPr>
      <w:r w:rsidRPr="0092172B">
        <w:t>Фактическая цена на Товар указывается в Товарной накладной и счет-фактуре.</w:t>
      </w:r>
    </w:p>
    <w:p w:rsidR="002C07DA" w:rsidRPr="0092172B" w:rsidRDefault="002C07DA" w:rsidP="002C07DA">
      <w:pPr>
        <w:tabs>
          <w:tab w:val="left" w:pos="0"/>
        </w:tabs>
        <w:ind w:right="-2" w:firstLine="709"/>
        <w:jc w:val="both"/>
      </w:pPr>
      <w:r w:rsidRPr="0092172B">
        <w:t>6.2.</w:t>
      </w:r>
      <w:r w:rsidRPr="0092172B">
        <w:tab/>
        <w:t>Расчеты за поставляемый Товар производятся путем перечисления безналичных денежных средств на расчетный счет Поставщика в соответствии с действующим законодательством РФ в виде 100% предоплаты.</w:t>
      </w:r>
    </w:p>
    <w:p w:rsidR="002C07DA" w:rsidRPr="0092172B" w:rsidRDefault="002C07DA" w:rsidP="002C07DA">
      <w:pPr>
        <w:tabs>
          <w:tab w:val="left" w:pos="0"/>
        </w:tabs>
        <w:ind w:right="-2" w:firstLine="709"/>
        <w:jc w:val="both"/>
      </w:pPr>
      <w:r w:rsidRPr="0092172B">
        <w:t>Датой оплаты Товара считается дата поступления денежных средств на расчетный счет Поставщика.</w:t>
      </w:r>
    </w:p>
    <w:p w:rsidR="002C07DA" w:rsidRPr="0092172B" w:rsidRDefault="002C07DA" w:rsidP="002C07DA">
      <w:pPr>
        <w:tabs>
          <w:tab w:val="left" w:pos="0"/>
        </w:tabs>
        <w:suppressAutoHyphens/>
        <w:ind w:firstLine="709"/>
        <w:jc w:val="both"/>
      </w:pPr>
      <w:r w:rsidRPr="0092172B">
        <w:rPr>
          <w:lang w:eastAsia="ar-SA"/>
        </w:rPr>
        <w:t>6.3.</w:t>
      </w:r>
      <w:r w:rsidRPr="0092172B">
        <w:rPr>
          <w:lang w:eastAsia="ar-SA"/>
        </w:rPr>
        <w:tab/>
      </w:r>
      <w:r w:rsidRPr="0092172B">
        <w:t>При доставке Товара до склада Покупателя, расчеты за Услуги производятся путем перечисления безналичных денежных средств на расчетный счет Поставщика в соответствии с действующим законодательством РФ в виде 100% предоплаты.</w:t>
      </w:r>
    </w:p>
    <w:p w:rsidR="002C07DA" w:rsidRPr="0092172B" w:rsidRDefault="002C07DA" w:rsidP="002C07DA">
      <w:pPr>
        <w:tabs>
          <w:tab w:val="left" w:pos="0"/>
        </w:tabs>
        <w:suppressAutoHyphens/>
        <w:ind w:firstLine="709"/>
        <w:jc w:val="both"/>
        <w:rPr>
          <w:lang w:eastAsia="ar-SA"/>
        </w:rPr>
      </w:pPr>
      <w:r w:rsidRPr="0092172B">
        <w:rPr>
          <w:lang w:eastAsia="ar-SA"/>
        </w:rPr>
        <w:t>Датой оплаты Услуг считается дата поступления денежных средств на расчетный счет Поставщика.</w:t>
      </w:r>
    </w:p>
    <w:p w:rsidR="002C07DA" w:rsidRPr="0092172B" w:rsidRDefault="002C07DA" w:rsidP="002C07DA">
      <w:pPr>
        <w:tabs>
          <w:tab w:val="left" w:pos="0"/>
        </w:tabs>
        <w:ind w:right="-2" w:firstLine="709"/>
        <w:jc w:val="both"/>
      </w:pPr>
      <w:r w:rsidRPr="0092172B">
        <w:t>6.4.</w:t>
      </w:r>
      <w:r w:rsidRPr="0092172B">
        <w:tab/>
        <w:t xml:space="preserve">В платежном документе в графе «Назначение платежа» Покупатель указывает </w:t>
      </w:r>
      <w:r w:rsidRPr="00EA28B2">
        <w:t>номер и дату Договора</w:t>
      </w:r>
      <w:r w:rsidRPr="0092172B">
        <w:t>, сумму НДС.</w:t>
      </w:r>
    </w:p>
    <w:p w:rsidR="002C07DA" w:rsidRPr="0092172B" w:rsidRDefault="002C07DA" w:rsidP="002C07DA">
      <w:pPr>
        <w:pStyle w:val="3"/>
        <w:numPr>
          <w:ilvl w:val="1"/>
          <w:numId w:val="35"/>
        </w:numPr>
        <w:shd w:val="clear" w:color="auto" w:fill="auto"/>
        <w:tabs>
          <w:tab w:val="left" w:pos="0"/>
        </w:tabs>
        <w:spacing w:before="0" w:after="0" w:line="240" w:lineRule="auto"/>
        <w:ind w:left="0" w:right="20" w:firstLine="709"/>
        <w:rPr>
          <w:sz w:val="24"/>
          <w:szCs w:val="24"/>
        </w:rPr>
      </w:pPr>
      <w:r w:rsidRPr="0092172B">
        <w:rPr>
          <w:color w:val="000000"/>
          <w:sz w:val="24"/>
          <w:szCs w:val="24"/>
        </w:rPr>
        <w:t>Отгрузка Товара производится только после уплаты стоимости Товара. Товар считается оплаченным, а Покупатель - исполнившим свою обязанность по оплате Товара в день зачисления денежных средств на счет Поставщика.</w:t>
      </w:r>
    </w:p>
    <w:p w:rsidR="002C07DA" w:rsidRPr="0092172B" w:rsidRDefault="002C07DA" w:rsidP="002C07DA">
      <w:pPr>
        <w:pStyle w:val="3"/>
        <w:numPr>
          <w:ilvl w:val="1"/>
          <w:numId w:val="35"/>
        </w:numPr>
        <w:shd w:val="clear" w:color="auto" w:fill="auto"/>
        <w:tabs>
          <w:tab w:val="left" w:pos="0"/>
        </w:tabs>
        <w:spacing w:before="0" w:after="0" w:line="240" w:lineRule="auto"/>
        <w:ind w:left="0" w:right="20" w:firstLine="709"/>
        <w:rPr>
          <w:sz w:val="24"/>
          <w:szCs w:val="24"/>
        </w:rPr>
      </w:pPr>
      <w:r w:rsidRPr="0092172B">
        <w:rPr>
          <w:color w:val="000000"/>
          <w:sz w:val="24"/>
          <w:szCs w:val="24"/>
        </w:rPr>
        <w:t>Окончательный расчет за фактически отгруженный Товар производятся по выставленному Поставщиком счету-фактуре не позднее 5</w:t>
      </w:r>
      <w:r w:rsidRPr="0092172B">
        <w:rPr>
          <w:sz w:val="24"/>
          <w:szCs w:val="24"/>
        </w:rPr>
        <w:t xml:space="preserve"> (пяти) </w:t>
      </w:r>
      <w:r w:rsidRPr="0092172B">
        <w:rPr>
          <w:color w:val="000000"/>
          <w:sz w:val="24"/>
          <w:szCs w:val="24"/>
        </w:rPr>
        <w:t>календарных дней с даты поставки Товара.</w:t>
      </w:r>
    </w:p>
    <w:p w:rsidR="002C07DA" w:rsidRPr="0092172B" w:rsidRDefault="002C07DA" w:rsidP="002C07DA">
      <w:pPr>
        <w:tabs>
          <w:tab w:val="left" w:pos="0"/>
        </w:tabs>
        <w:ind w:right="-2" w:firstLine="709"/>
        <w:jc w:val="both"/>
      </w:pPr>
      <w:r w:rsidRPr="0092172B">
        <w:t>6.7.</w:t>
      </w:r>
      <w:r w:rsidRPr="0092172B">
        <w:tab/>
        <w:t>Суммы переплаты за минусом сумм, которые Поставщик вправе зачесть по условиям Договора, подлежат возврату Покупателю по его заявлению.</w:t>
      </w:r>
    </w:p>
    <w:p w:rsidR="002C07DA" w:rsidRPr="0092172B" w:rsidRDefault="002C07DA" w:rsidP="002C07DA">
      <w:pPr>
        <w:tabs>
          <w:tab w:val="left" w:pos="0"/>
        </w:tabs>
        <w:ind w:right="-2" w:firstLine="709"/>
        <w:jc w:val="both"/>
      </w:pPr>
      <w:r w:rsidRPr="0092172B">
        <w:t>6.8.</w:t>
      </w:r>
      <w:r w:rsidRPr="0092172B">
        <w:tab/>
        <w:t xml:space="preserve">Ежеквартально не позднее 5 числа месяца, следующего за последним месяцем отчетного календарного квартала, Стороны обязаны подписать акт </w:t>
      </w:r>
      <w:r>
        <w:t>сверки</w:t>
      </w:r>
      <w:r w:rsidRPr="0092172B">
        <w:t xml:space="preserve"> по состоянию на последнюю дату отчетного календарного квартала. Акт </w:t>
      </w:r>
      <w:r>
        <w:t>сверки</w:t>
      </w:r>
      <w:r w:rsidRPr="0092172B">
        <w:t xml:space="preserve"> подписывается и отправляется Поставщиком Покупателю по электронной почте и заказной почтовой связью либо нарочным. При получении акта Покупатель обязан подписать его в течение 3 (трех) дней и один экземпляр возвратить заказной почтовой связью или нарочным Поставщику. Не направление подписанных актов либо обоснованных разногласий к ним в срок, установленный настоящим пунктом, рассматривается Поставщиком как согласие Покупателя с актами, составленными Поставщиком.</w:t>
      </w:r>
    </w:p>
    <w:p w:rsidR="002C07DA" w:rsidRPr="0092172B" w:rsidRDefault="002C07DA" w:rsidP="002C07DA">
      <w:pPr>
        <w:tabs>
          <w:tab w:val="left" w:pos="0"/>
          <w:tab w:val="left" w:pos="2225"/>
        </w:tabs>
        <w:ind w:right="-2" w:firstLine="709"/>
        <w:jc w:val="both"/>
      </w:pPr>
      <w:r w:rsidRPr="0092172B">
        <w:t xml:space="preserve">По инициативе одной из Сторон акт </w:t>
      </w:r>
      <w:r>
        <w:t>сверки</w:t>
      </w:r>
      <w:r w:rsidRPr="0092172B">
        <w:t xml:space="preserve"> может быть подписан по состоянию на любую дату.</w:t>
      </w:r>
    </w:p>
    <w:p w:rsidR="002C07DA" w:rsidRPr="0092172B" w:rsidRDefault="002C07DA" w:rsidP="002C07DA">
      <w:pPr>
        <w:tabs>
          <w:tab w:val="left" w:pos="0"/>
        </w:tabs>
        <w:ind w:right="-2" w:firstLine="709"/>
        <w:jc w:val="both"/>
        <w:rPr>
          <w:b/>
          <w:u w:val="single"/>
        </w:rPr>
      </w:pPr>
      <w:r w:rsidRPr="0092172B">
        <w:t>6.9.</w:t>
      </w:r>
      <w:r w:rsidRPr="0092172B">
        <w:tab/>
        <w:t xml:space="preserve">Уплата Покупателем Поставщику денежных средств на условиях предварительной оплаты не рассматривается как коммерческое кредитование Поставщика </w:t>
      </w:r>
      <w:r w:rsidRPr="0092172B">
        <w:lastRenderedPageBreak/>
        <w:t>(статья 823 Гражданского кодекса РФ); на полученные Поставщиком в качестве предварительной оплаты суммы не подлежат начислению проценты, предусмотренные ст. 317.1 Гражданского кодекса РФ.</w:t>
      </w:r>
    </w:p>
    <w:p w:rsidR="002C07DA" w:rsidRPr="0092172B" w:rsidRDefault="002C07DA" w:rsidP="002C07DA">
      <w:pPr>
        <w:pStyle w:val="1"/>
        <w:spacing w:before="240" w:after="240" w:line="240" w:lineRule="auto"/>
        <w:ind w:firstLine="0"/>
        <w:rPr>
          <w:szCs w:val="24"/>
        </w:rPr>
      </w:pPr>
      <w:r w:rsidRPr="0092172B">
        <w:rPr>
          <w:szCs w:val="24"/>
        </w:rPr>
        <w:t>7.</w:t>
      </w:r>
      <w:r w:rsidRPr="0092172B">
        <w:rPr>
          <w:szCs w:val="24"/>
        </w:rPr>
        <w:tab/>
        <w:t>Применение электронного документооборота</w:t>
      </w:r>
    </w:p>
    <w:p w:rsidR="002C07DA" w:rsidRPr="0092172B" w:rsidRDefault="002C07DA" w:rsidP="002C07DA">
      <w:pPr>
        <w:tabs>
          <w:tab w:val="left" w:pos="0"/>
        </w:tabs>
        <w:ind w:right="-2" w:firstLine="709"/>
        <w:jc w:val="both"/>
      </w:pPr>
      <w:r w:rsidRPr="0092172B">
        <w:t>7.1.</w:t>
      </w:r>
      <w:r w:rsidRPr="0092172B">
        <w:tab/>
        <w:t>Стороны вправе осуществлять обмен документами первичного бухгалтерского учета посредством электронного документооборота при оформлении следующих отчетных документов:</w:t>
      </w:r>
    </w:p>
    <w:p w:rsidR="002C07DA" w:rsidRPr="0092172B" w:rsidRDefault="002C07DA" w:rsidP="002C07DA">
      <w:pPr>
        <w:tabs>
          <w:tab w:val="left" w:pos="0"/>
        </w:tabs>
        <w:ind w:left="1069" w:right="-2"/>
        <w:jc w:val="both"/>
      </w:pPr>
      <w:r w:rsidRPr="0092172B">
        <w:t xml:space="preserve">- </w:t>
      </w:r>
      <w:r w:rsidRPr="0092172B">
        <w:tab/>
        <w:t>Актов сдачи приемки выполненных услуг;</w:t>
      </w:r>
    </w:p>
    <w:p w:rsidR="002C07DA" w:rsidRPr="0092172B" w:rsidRDefault="002C07DA" w:rsidP="002C07DA">
      <w:pPr>
        <w:tabs>
          <w:tab w:val="left" w:pos="0"/>
        </w:tabs>
        <w:ind w:left="1069" w:right="-2"/>
        <w:jc w:val="both"/>
      </w:pPr>
      <w:r w:rsidRPr="0092172B">
        <w:t xml:space="preserve">- </w:t>
      </w:r>
      <w:r w:rsidRPr="0092172B">
        <w:tab/>
        <w:t>Счетов- фактур и Товарных накладных;</w:t>
      </w:r>
    </w:p>
    <w:p w:rsidR="002C07DA" w:rsidRPr="0092172B" w:rsidRDefault="002C07DA" w:rsidP="002C07DA">
      <w:pPr>
        <w:tabs>
          <w:tab w:val="left" w:pos="0"/>
        </w:tabs>
        <w:ind w:left="1069" w:right="-2"/>
        <w:jc w:val="both"/>
      </w:pPr>
      <w:r w:rsidRPr="0092172B">
        <w:t xml:space="preserve">- </w:t>
      </w:r>
      <w:r w:rsidRPr="0092172B">
        <w:tab/>
        <w:t>Актов сверки.</w:t>
      </w:r>
    </w:p>
    <w:p w:rsidR="002C07DA" w:rsidRPr="0092172B" w:rsidRDefault="002C07DA" w:rsidP="002C07DA">
      <w:pPr>
        <w:tabs>
          <w:tab w:val="left" w:pos="0"/>
        </w:tabs>
        <w:ind w:right="-2" w:firstLine="709"/>
        <w:jc w:val="both"/>
      </w:pPr>
      <w:r w:rsidRPr="0092172B">
        <w:t>7.2.</w:t>
      </w:r>
      <w:r w:rsidRPr="0092172B">
        <w:tab/>
        <w:t>Стороны заключают индивидуальные договоры с Оператором ЭДО. Стоимость обмена электронными документами определяется на основании заключенных Сторонами индивидуальных договоров с Операторами ЭДО.</w:t>
      </w:r>
    </w:p>
    <w:p w:rsidR="002C07DA" w:rsidRPr="0092172B" w:rsidRDefault="002C07DA" w:rsidP="002C07DA">
      <w:pPr>
        <w:tabs>
          <w:tab w:val="left" w:pos="0"/>
        </w:tabs>
        <w:ind w:right="-2" w:firstLine="709"/>
        <w:jc w:val="both"/>
      </w:pPr>
      <w:r w:rsidRPr="0092172B">
        <w:t>7.3.</w:t>
      </w:r>
      <w:r w:rsidRPr="0092172B">
        <w:tab/>
        <w:t>Электронный документ должен быть выставлен и получен через Оператора ЭДО при условии наличия у Сторон совместимых технических средств и возможностей. Электронные документы, которыми обмениваются Стороны в рамках Соглашения, подписываются усиленной квалифицированной электронной подписью.</w:t>
      </w:r>
    </w:p>
    <w:p w:rsidR="002C07DA" w:rsidRPr="0092172B" w:rsidRDefault="002C07DA" w:rsidP="002C07DA">
      <w:pPr>
        <w:tabs>
          <w:tab w:val="left" w:pos="0"/>
        </w:tabs>
        <w:ind w:right="-2" w:firstLine="709"/>
        <w:jc w:val="both"/>
      </w:pPr>
      <w:r w:rsidRPr="0092172B">
        <w:t>7.4.</w:t>
      </w:r>
      <w:r w:rsidRPr="0092172B">
        <w:tab/>
        <w:t>Стороны соглашаются признавать полученные (направленные) электронные документы равнозначными аналогичным документам в письменной форме на бумажных носителях, за исключением случаев несогласия одной из Сторон с каким-либо из отчетных документов. В этом случае Стороны производят обмен документами, изложив особое мнение в письменной форме на бумажном носителе с подписанием собственноручной подписью.</w:t>
      </w:r>
    </w:p>
    <w:p w:rsidR="002C07DA" w:rsidRPr="0092172B" w:rsidRDefault="002C07DA" w:rsidP="002C07DA">
      <w:pPr>
        <w:tabs>
          <w:tab w:val="left" w:pos="0"/>
        </w:tabs>
        <w:ind w:right="-2" w:firstLine="709"/>
        <w:jc w:val="both"/>
      </w:pPr>
      <w:r w:rsidRPr="0092172B">
        <w:t>7.5.</w:t>
      </w:r>
      <w:r w:rsidRPr="0092172B">
        <w:tab/>
        <w:t>Электронный документооборот Стороны осуществляют в соответствии с Гражданским кодексом Российской Федерации, Федеральным законом от 06.04.2011 №63-Ф3 «Об электронной подписи», Федеральным законом от 06.12.2011 №402-ФЗ «О бухгалтерском учете», приказом Минфина России от 10.11.2015 №174н «Об утверждении порядка выставления и получения счетов-фактур в электронной форме по телекоммуникационным каналам связи с применением усиленной квалифицированной электронной подписи», приказом ФНС России от 04.03.2015 № ММВ-7-6/93@ «Об утверждении форматов счета-фактуры, журнала учета полученных и выставленных счетов-фактур, книги покупок и книги продаж, дополнительных листов книги покупок и книги продаж в электронной форме», приказом ФНС России от 20.04.2012 №ММВ-7-6/253@ «Об утверждении Временного положения о Сети доверенных операторов электронного документооборота и Временного положения о порядке присоединения к Сети доверенных операторов электронного документооборота», а также иными нормативно-правовыми актами, принятыми во исполнение вышеуказанных.</w:t>
      </w:r>
    </w:p>
    <w:p w:rsidR="002C07DA" w:rsidRPr="0092172B" w:rsidRDefault="002C07DA" w:rsidP="002C07DA">
      <w:pPr>
        <w:tabs>
          <w:tab w:val="left" w:pos="0"/>
        </w:tabs>
        <w:ind w:right="-2" w:firstLine="709"/>
        <w:jc w:val="both"/>
      </w:pPr>
      <w:r w:rsidRPr="0092172B">
        <w:t>7.6.</w:t>
      </w:r>
      <w:r w:rsidRPr="0092172B">
        <w:tab/>
        <w:t>Стороны для организации электронного документооборота используют ключи электронной подписи, что предполагает получение Сторонами квалифицированных сертификатов ключа проверки электронной подписи в аккредитованном удостоверяющем центре в соответствии с нормами Федерального закона от 06.04.2011 № 63-ФЗ «Об электронной подписи». Стороны обязуются сообщать друг другу об ограничениях электронной подписи в течение 2 (двух) рабочих дней с момента возникновения таких ограничений, в противном случае до момента получения такого уведомления Сторона вправе считать электронную подпись Стороны, не обремененной какими-либо ограничениями, а документы, подписанные такой электронной подписью - имеющими полную юридическую силу.</w:t>
      </w:r>
    </w:p>
    <w:p w:rsidR="002C07DA" w:rsidRPr="0092172B" w:rsidRDefault="002C07DA" w:rsidP="002C07DA">
      <w:pPr>
        <w:tabs>
          <w:tab w:val="left" w:pos="0"/>
        </w:tabs>
        <w:ind w:right="-2" w:firstLine="709"/>
        <w:jc w:val="both"/>
      </w:pPr>
      <w:r w:rsidRPr="0092172B">
        <w:t>7.7.</w:t>
      </w:r>
      <w:r w:rsidRPr="0092172B">
        <w:tab/>
        <w:t xml:space="preserve">Стороны обязаны информировать друг друга о невозможности обмена документами в электронном виде, подписанными усиленной квалифицированной электронной подписью, в случае технического сбоя внутренних систем Стороны, Программы </w:t>
      </w:r>
      <w:r w:rsidRPr="0092172B">
        <w:lastRenderedPageBreak/>
        <w:t>или внешних каналов связи. В этом случае в период действия такого сбоя Стороны производят обмен документами на бумажном носителе с подписанием собственноручной подписью.</w:t>
      </w:r>
    </w:p>
    <w:p w:rsidR="002C07DA" w:rsidRPr="0092172B" w:rsidRDefault="002C07DA" w:rsidP="002C07DA">
      <w:pPr>
        <w:tabs>
          <w:tab w:val="left" w:pos="0"/>
        </w:tabs>
        <w:ind w:right="-2" w:firstLine="709"/>
        <w:jc w:val="both"/>
      </w:pPr>
      <w:r w:rsidRPr="0092172B">
        <w:t>7.8.</w:t>
      </w:r>
      <w:r w:rsidRPr="0092172B">
        <w:tab/>
        <w:t>При осуществлении обмена формализованными электронными документами Стороны используют форматы документов, которые утверждены приказами ФНС России. При осуществлении обмена неформализованными электронными документами Стороны используют любые форматы документов, поддерживаемые Оператором ЭДО.</w:t>
      </w:r>
    </w:p>
    <w:p w:rsidR="002C07DA" w:rsidRPr="0092172B" w:rsidRDefault="002C07DA" w:rsidP="002C07DA">
      <w:pPr>
        <w:tabs>
          <w:tab w:val="left" w:pos="0"/>
        </w:tabs>
        <w:ind w:right="-2" w:firstLine="709"/>
        <w:jc w:val="both"/>
      </w:pPr>
      <w:r w:rsidRPr="0092172B">
        <w:t>7.9.</w:t>
      </w:r>
      <w:r w:rsidRPr="0092172B">
        <w:tab/>
        <w:t>Датой выставления документов в электронном виде по телекоммуникационным каналам связи считается дата поступления документа Оператору ЭДО, указанная в подтверждении Оператора ЭДО о выставления документов.</w:t>
      </w:r>
    </w:p>
    <w:p w:rsidR="002C07DA" w:rsidRPr="0092172B" w:rsidRDefault="002C07DA" w:rsidP="002C07DA">
      <w:pPr>
        <w:tabs>
          <w:tab w:val="left" w:pos="0"/>
        </w:tabs>
        <w:ind w:right="-2" w:firstLine="709"/>
        <w:jc w:val="both"/>
      </w:pPr>
      <w:r w:rsidRPr="0092172B">
        <w:t>7.10.</w:t>
      </w:r>
      <w:r w:rsidRPr="0092172B">
        <w:tab/>
        <w:t>Датой получения документов в электронном виде по телекоммуникационным каналам связи считается дата направления документов Оператором ЭДО, указанная в подтверждении Оператора ЭДО о направлении документов.</w:t>
      </w:r>
    </w:p>
    <w:p w:rsidR="002C07DA" w:rsidRPr="0092172B" w:rsidRDefault="002C07DA" w:rsidP="002C07DA">
      <w:pPr>
        <w:tabs>
          <w:tab w:val="left" w:pos="0"/>
        </w:tabs>
        <w:ind w:right="-2" w:firstLine="709"/>
        <w:jc w:val="both"/>
      </w:pPr>
      <w:r w:rsidRPr="0092172B">
        <w:t>7.11.</w:t>
      </w:r>
      <w:r w:rsidRPr="0092172B">
        <w:tab/>
        <w:t>Электронный документ, содержание которого соответствует требованиям нормативных правовых актов, должен приниматься Сторонами к учету в качестве первичного учетного документа.</w:t>
      </w:r>
    </w:p>
    <w:p w:rsidR="002C07DA" w:rsidRPr="0092172B" w:rsidRDefault="002C07DA" w:rsidP="002C07DA">
      <w:pPr>
        <w:tabs>
          <w:tab w:val="left" w:pos="0"/>
        </w:tabs>
        <w:ind w:right="-2" w:firstLine="709"/>
        <w:jc w:val="both"/>
      </w:pPr>
      <w:r w:rsidRPr="0092172B">
        <w:t>7.12.</w:t>
      </w:r>
      <w:r w:rsidRPr="0092172B">
        <w:tab/>
        <w:t>Каждая из Сторон несет ответственность за обеспечение конфиденциальности ключей электронной подписи, недопущение использования принадлежащих ей ключей электронной подписи без ее согласия. Если в квалифицированном сертификате не указан орган или физическое лицо, действующее от имени Стороны при подписании электронного документа, то в каждом случае получения подписанного электронного документа Сторона добросовестно исходит из того, что документ подписан от имени другой Стороны надлежащим лицом, действующим в пределах, имеющихся у него полномочий.</w:t>
      </w:r>
    </w:p>
    <w:p w:rsidR="002C07DA" w:rsidRPr="0092172B" w:rsidRDefault="002C07DA" w:rsidP="002C07DA">
      <w:pPr>
        <w:tabs>
          <w:tab w:val="left" w:pos="0"/>
        </w:tabs>
        <w:ind w:right="-2" w:firstLine="709"/>
        <w:jc w:val="both"/>
      </w:pPr>
      <w:r w:rsidRPr="0092172B">
        <w:t>7.13.</w:t>
      </w:r>
      <w:r w:rsidRPr="0092172B">
        <w:tab/>
        <w:t>Организация электронного документооборота между Сторонами не отменяет использование иных способов изготовления и обмена документами между Сторонами в рамках обязательств, не регулируемых Договором.</w:t>
      </w:r>
    </w:p>
    <w:p w:rsidR="002C07DA" w:rsidRPr="0092172B" w:rsidRDefault="002C07DA" w:rsidP="002C07DA">
      <w:pPr>
        <w:pStyle w:val="1"/>
        <w:spacing w:before="240" w:after="240" w:line="240" w:lineRule="auto"/>
        <w:ind w:firstLine="0"/>
        <w:rPr>
          <w:szCs w:val="24"/>
        </w:rPr>
      </w:pPr>
      <w:r w:rsidRPr="0092172B">
        <w:rPr>
          <w:szCs w:val="24"/>
        </w:rPr>
        <w:t>8.</w:t>
      </w:r>
      <w:r w:rsidRPr="0092172B">
        <w:rPr>
          <w:szCs w:val="24"/>
        </w:rPr>
        <w:tab/>
        <w:t>Ответственность сторон</w:t>
      </w:r>
    </w:p>
    <w:p w:rsidR="002C07DA" w:rsidRPr="0092172B" w:rsidRDefault="002C07DA" w:rsidP="002C07DA">
      <w:pPr>
        <w:tabs>
          <w:tab w:val="left" w:pos="0"/>
        </w:tabs>
        <w:ind w:right="-2" w:firstLine="709"/>
        <w:jc w:val="both"/>
      </w:pPr>
      <w:r w:rsidRPr="0092172B">
        <w:t>8.1.</w:t>
      </w:r>
      <w:r w:rsidRPr="0092172B">
        <w:tab/>
        <w:t>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Договором. Стороны возмещают друг другу все документально подтвержденные убытки, помимо уплаты штрафных санкций, предусмотренных настоящим договором.</w:t>
      </w:r>
    </w:p>
    <w:p w:rsidR="002C07DA" w:rsidRPr="0092172B" w:rsidRDefault="002C07DA" w:rsidP="002C07DA">
      <w:pPr>
        <w:tabs>
          <w:tab w:val="left" w:pos="0"/>
        </w:tabs>
        <w:ind w:right="-2" w:firstLine="709"/>
        <w:jc w:val="both"/>
      </w:pPr>
      <w:r w:rsidRPr="0092172B">
        <w:t>8.2.</w:t>
      </w:r>
      <w:r w:rsidRPr="0092172B">
        <w:tab/>
        <w:t>При нарушении сроков оплаты Поставщик оставляет за собой право начислять пеню в размере 0,1% от суммы просроченных платежей за каждый день просрочки, включая день платежа. Поставщик реализует это право по своему усмотрению путем направления Покупателю письма о начислении пеней.</w:t>
      </w:r>
    </w:p>
    <w:p w:rsidR="002C07DA" w:rsidRPr="0092172B" w:rsidRDefault="002C07DA" w:rsidP="002C07DA">
      <w:pPr>
        <w:pStyle w:val="a5"/>
        <w:tabs>
          <w:tab w:val="clear" w:pos="4677"/>
          <w:tab w:val="clear" w:pos="9355"/>
          <w:tab w:val="center" w:pos="1418"/>
          <w:tab w:val="right" w:pos="10773"/>
        </w:tabs>
        <w:ind w:right="-1" w:firstLine="709"/>
        <w:jc w:val="both"/>
      </w:pPr>
      <w:r w:rsidRPr="0092172B">
        <w:t>8.3.</w:t>
      </w:r>
      <w:r w:rsidRPr="0092172B">
        <w:tab/>
      </w:r>
      <w:r w:rsidRPr="0092172B">
        <w:tab/>
        <w:t>За несвоевременное уведомление (не уведомление) Поставщика об изменении учредительных документов, почтовых либо платежных реквизитов, статистических кодов, юридического адреса и других данных, требующихся для правильного оформления и выставления счетов-фактур, Поставщик оставляет за собой право начислять штраф в размере 2 000 (две тысячи) руб. в каждом отдельном случае.</w:t>
      </w:r>
    </w:p>
    <w:p w:rsidR="002C07DA" w:rsidRPr="0092172B" w:rsidRDefault="002C07DA" w:rsidP="002C07DA">
      <w:pPr>
        <w:pStyle w:val="a5"/>
        <w:tabs>
          <w:tab w:val="clear" w:pos="4677"/>
          <w:tab w:val="clear" w:pos="9355"/>
          <w:tab w:val="center" w:pos="1418"/>
          <w:tab w:val="right" w:pos="10773"/>
        </w:tabs>
        <w:ind w:right="-1" w:firstLine="709"/>
        <w:jc w:val="both"/>
      </w:pPr>
      <w:r w:rsidRPr="0092172B">
        <w:t>8.4.</w:t>
      </w:r>
      <w:r w:rsidRPr="0092172B">
        <w:tab/>
      </w:r>
      <w:r w:rsidRPr="0092172B">
        <w:tab/>
        <w:t>За нарушение срока выгрузки Товара, указанного в п. 3.7.3.</w:t>
      </w:r>
      <w:r>
        <w:t>5</w:t>
      </w:r>
      <w:r w:rsidRPr="0092172B">
        <w:t>. настоящего Договора, Покупатель уплачивает Поставщику неустойку в размере 20 000 (Двадцать тысяч) рублей за каждые сутки простоя Автоцистерны Поставщика.</w:t>
      </w:r>
    </w:p>
    <w:p w:rsidR="002C07DA" w:rsidRPr="0092172B" w:rsidRDefault="002C07DA" w:rsidP="002C07DA">
      <w:pPr>
        <w:pStyle w:val="a5"/>
        <w:tabs>
          <w:tab w:val="clear" w:pos="4677"/>
          <w:tab w:val="left" w:pos="0"/>
          <w:tab w:val="center" w:pos="1418"/>
        </w:tabs>
        <w:ind w:right="-1" w:firstLine="709"/>
        <w:jc w:val="both"/>
      </w:pPr>
      <w:r w:rsidRPr="0092172B">
        <w:t>8.5.</w:t>
      </w:r>
      <w:r w:rsidRPr="0092172B">
        <w:tab/>
      </w:r>
      <w:r w:rsidRPr="0092172B">
        <w:tab/>
        <w:t>За нарушение обязанностей Покупателя, указанных в п. 3.7.3.</w:t>
      </w:r>
      <w:r>
        <w:t>6</w:t>
      </w:r>
      <w:r w:rsidRPr="0092172B">
        <w:t>. настоящего Договора, Покупатель уплачивает Поставщику неустойку в размере расходов Поставщика равных стоимости Услуг доставки.</w:t>
      </w:r>
    </w:p>
    <w:p w:rsidR="002C07DA" w:rsidRPr="0092172B" w:rsidRDefault="002C07DA" w:rsidP="002C07DA">
      <w:pPr>
        <w:pStyle w:val="a5"/>
        <w:tabs>
          <w:tab w:val="clear" w:pos="4677"/>
          <w:tab w:val="left" w:pos="0"/>
          <w:tab w:val="center" w:pos="1418"/>
        </w:tabs>
        <w:ind w:right="-1" w:firstLine="709"/>
        <w:jc w:val="both"/>
      </w:pPr>
      <w:r w:rsidRPr="0092172B">
        <w:t>8.6.</w:t>
      </w:r>
      <w:r w:rsidRPr="0092172B">
        <w:tab/>
      </w:r>
      <w:r w:rsidRPr="0092172B">
        <w:tab/>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обстоятельств чрезвычайного характера, которые стороны не могли предвидеть или предотвратить в том числе:</w:t>
      </w:r>
    </w:p>
    <w:p w:rsidR="002C07DA" w:rsidRPr="0092172B" w:rsidRDefault="002C07DA" w:rsidP="002C07DA">
      <w:pPr>
        <w:pStyle w:val="a5"/>
        <w:tabs>
          <w:tab w:val="left" w:pos="0"/>
        </w:tabs>
        <w:ind w:right="-1" w:firstLine="709"/>
        <w:jc w:val="both"/>
      </w:pPr>
      <w:r w:rsidRPr="0092172B">
        <w:lastRenderedPageBreak/>
        <w:t>- в случае аварии или ремонта производственных установок в месте отгрузки Товара;</w:t>
      </w:r>
    </w:p>
    <w:p w:rsidR="002C07DA" w:rsidRPr="0092172B" w:rsidRDefault="002C07DA" w:rsidP="002C07DA">
      <w:pPr>
        <w:pStyle w:val="a5"/>
        <w:tabs>
          <w:tab w:val="left" w:pos="0"/>
        </w:tabs>
        <w:ind w:right="-1" w:firstLine="709"/>
        <w:jc w:val="both"/>
      </w:pPr>
      <w:r w:rsidRPr="0092172B">
        <w:t>- принятия Правительством РФ или иными компетентными государственными органами правовых документов, делающих невозможным исполнение настоящего Договора.</w:t>
      </w:r>
    </w:p>
    <w:p w:rsidR="002C07DA" w:rsidRPr="0092172B" w:rsidRDefault="002C07DA" w:rsidP="002C07DA">
      <w:pPr>
        <w:pStyle w:val="a5"/>
        <w:tabs>
          <w:tab w:val="left" w:pos="0"/>
        </w:tabs>
        <w:ind w:right="-1" w:firstLine="709"/>
        <w:jc w:val="both"/>
      </w:pPr>
      <w:r w:rsidRPr="0092172B">
        <w:t>О факте наступления обстоятельств непреодолимой силы соответствующая сторона уведомляет другую сторону в трехдневный срок со дня их наступления.</w:t>
      </w:r>
    </w:p>
    <w:p w:rsidR="002C07DA" w:rsidRPr="0092172B" w:rsidRDefault="002C07DA" w:rsidP="002C07DA">
      <w:pPr>
        <w:pStyle w:val="a5"/>
        <w:tabs>
          <w:tab w:val="clear" w:pos="4677"/>
          <w:tab w:val="clear" w:pos="9355"/>
          <w:tab w:val="right" w:pos="0"/>
        </w:tabs>
        <w:ind w:right="-1" w:firstLine="709"/>
        <w:jc w:val="both"/>
      </w:pPr>
      <w:r w:rsidRPr="0092172B">
        <w:t>8.7.</w:t>
      </w:r>
      <w:r w:rsidRPr="0092172B">
        <w:tab/>
        <w:t>Принимая во внимание положения законодательства РФ о налогах и сборах в части, касающейся «добросовестности налогоплательщика», Покупатель обязуется отражать операции в соответствии с их экономическим смыслом в налоговых декларациях/расчетах и бухгалтерской отчетности, уплачивать установленные действующим законодательством Российской Федерации налоги, обязанность по уплате которых возложена на него, в том числе, налог на добавленную стоимость (если Стороны по соответствующим операциям являются плательщиками НДС), и исполнять иные налоговые обязанности.</w:t>
      </w:r>
    </w:p>
    <w:p w:rsidR="002C07DA" w:rsidRPr="0092172B" w:rsidRDefault="002C07DA" w:rsidP="002C07DA">
      <w:pPr>
        <w:pStyle w:val="a5"/>
        <w:tabs>
          <w:tab w:val="clear" w:pos="4677"/>
          <w:tab w:val="clear" w:pos="9355"/>
          <w:tab w:val="right" w:pos="0"/>
        </w:tabs>
        <w:ind w:right="-1" w:firstLine="709"/>
        <w:jc w:val="both"/>
      </w:pPr>
      <w:r w:rsidRPr="0092172B">
        <w:t>8.8.</w:t>
      </w:r>
      <w:r w:rsidRPr="0092172B">
        <w:tab/>
        <w:t>В случае признания судом налоговой выгоды Поставщика (включая, но не ограничиваясь уменьшение размера налоговой обязанности Поставщика вследствие уменьшения налоговой базы, получения Поставщиком налогового вычета, налоговой льготы, применения более низкой налоговой ставки, а также получение Поставщиком права на возврат (зачет) или возмещение налога из бюджета) в связи с заключением и/или исполнением настоящего Договора, необоснованной по обстоятельствам, за которые не отвечает Поставщик, в том числе налоговый орган направит Поставщику требование об уплате налогов, сборов, иных платежей, а также пеней, штрафов, относящихся к ним, Покупатель в соответствии со ст.406.1 ГК РФ обязуется возместить Поставщику имущественные потери в размере сумм недоимки по налогам, пеней и штрафов, указанных в предъявленных налоговым органом Поставщику требованиях, по причине признания налоговой выгоды Поставщика необоснованной.</w:t>
      </w:r>
    </w:p>
    <w:p w:rsidR="002C07DA" w:rsidRPr="0092172B" w:rsidRDefault="002C07DA" w:rsidP="002C07DA">
      <w:pPr>
        <w:pStyle w:val="a5"/>
        <w:tabs>
          <w:tab w:val="right" w:pos="0"/>
        </w:tabs>
        <w:ind w:right="-1" w:firstLine="709"/>
        <w:jc w:val="both"/>
      </w:pPr>
      <w:r w:rsidRPr="0092172B">
        <w:t>Оплата производится Покупателем в течение 10 (десяти) дней с даты предъявления соответствующего письменного требования Поставщика с приложением соответствующих документов, подтверждающих наступление указанных налоговых последствий.</w:t>
      </w:r>
    </w:p>
    <w:p w:rsidR="002C07DA" w:rsidRPr="0092172B" w:rsidRDefault="002C07DA" w:rsidP="002C07DA">
      <w:pPr>
        <w:pStyle w:val="a5"/>
        <w:tabs>
          <w:tab w:val="right" w:pos="0"/>
        </w:tabs>
        <w:ind w:right="-1" w:firstLine="709"/>
        <w:jc w:val="both"/>
      </w:pPr>
      <w:r w:rsidRPr="0092172B">
        <w:t>За нарушение срока выплаты суммы возмещения потерь Покупатель обязуется уплатить Поставщику неустойку в размере 0,01 (ноль целых одна сотая) процента от суммы возмещения за каждый день просрочки.</w:t>
      </w:r>
    </w:p>
    <w:p w:rsidR="002C07DA" w:rsidRPr="0092172B" w:rsidRDefault="002C07DA" w:rsidP="002C07DA">
      <w:pPr>
        <w:pStyle w:val="1"/>
        <w:spacing w:before="240" w:after="240" w:line="240" w:lineRule="auto"/>
        <w:ind w:firstLine="0"/>
        <w:rPr>
          <w:szCs w:val="24"/>
        </w:rPr>
      </w:pPr>
      <w:r w:rsidRPr="0092172B">
        <w:rPr>
          <w:szCs w:val="24"/>
        </w:rPr>
        <w:t>9.</w:t>
      </w:r>
      <w:r w:rsidRPr="0092172B">
        <w:rPr>
          <w:szCs w:val="24"/>
        </w:rPr>
        <w:tab/>
        <w:t>Конфиденциальность</w:t>
      </w:r>
    </w:p>
    <w:p w:rsidR="002C07DA" w:rsidRPr="0092172B" w:rsidRDefault="002C07DA" w:rsidP="002C07DA">
      <w:pPr>
        <w:tabs>
          <w:tab w:val="left" w:pos="0"/>
        </w:tabs>
        <w:ind w:right="-57" w:firstLine="709"/>
        <w:jc w:val="both"/>
      </w:pPr>
      <w:r w:rsidRPr="0092172B">
        <w:t>9.1.</w:t>
      </w:r>
      <w:r w:rsidRPr="0092172B">
        <w:tab/>
        <w:t>Условия Договора и информация, связанная с Договором, полученная Сторонами до заключения Договора или передаваемая Сторонами при исполнении Договора, имеют конфиденциальный характер и/или составляют коммерческую тайну соответствующей Стороны (далее – «Конфиденциальная информация»).</w:t>
      </w:r>
    </w:p>
    <w:p w:rsidR="002C07DA" w:rsidRPr="0092172B" w:rsidRDefault="002C07DA" w:rsidP="002C07DA">
      <w:pPr>
        <w:tabs>
          <w:tab w:val="left" w:pos="0"/>
        </w:tabs>
        <w:ind w:right="-57" w:firstLine="709"/>
        <w:jc w:val="both"/>
      </w:pPr>
      <w:r w:rsidRPr="0092172B">
        <w:t>9.2.</w:t>
      </w:r>
      <w:r w:rsidRPr="0092172B">
        <w:tab/>
        <w:t>Для целей настоящего раздела Договора Сторона, являющаяся получателем Конфиденциальной информации, именуется «Получающая Сторона», а Сторона, раскрывающая принадлежащую ей на законных (договорных) основаниях Конфиденциальную информацию, именуется «Раскрывающая Сторона».</w:t>
      </w:r>
    </w:p>
    <w:p w:rsidR="002C07DA" w:rsidRPr="0092172B" w:rsidRDefault="002C07DA" w:rsidP="002C07DA">
      <w:pPr>
        <w:tabs>
          <w:tab w:val="left" w:pos="0"/>
        </w:tabs>
        <w:ind w:right="-57" w:firstLine="709"/>
        <w:jc w:val="both"/>
      </w:pPr>
      <w:r w:rsidRPr="0092172B">
        <w:t>9.3.</w:t>
      </w:r>
      <w:r w:rsidRPr="0092172B">
        <w:tab/>
        <w:t xml:space="preserve">Конфиденциальная информация включает в себя любую коммерческую, служебную, финансовую, техническую, инсайдерскую информацию и информацию любого иного характера и в любой форме о деятельности Стороны или аффилированных лицах Стороны, независимо от того, была ли такая информация (независимо от объема и формы) в целях Договора сообщена или передана устно, письменно, посредством электронной почты или иным способом, в том числе с нанесением на материальный носитель, содержащий информацию, составляющую коммерческую тайну, Грифа «КОММЕРЧЕСКАЯ ТАЙНА» (в акте приема-передачи, протоколе переговоров, в тексте документа, переписки или в сопроводительных документах к Конфиденциальной информации или Договору, на материальных или электронных носителях) или без него (далее – «Раскрытие Конфиденциальной информации»). </w:t>
      </w:r>
    </w:p>
    <w:p w:rsidR="002C07DA" w:rsidRPr="0092172B" w:rsidRDefault="002C07DA" w:rsidP="002C07DA">
      <w:pPr>
        <w:tabs>
          <w:tab w:val="left" w:pos="0"/>
        </w:tabs>
        <w:ind w:right="-57" w:firstLine="709"/>
        <w:jc w:val="both"/>
      </w:pPr>
      <w:r w:rsidRPr="0092172B">
        <w:lastRenderedPageBreak/>
        <w:t>9.4.</w:t>
      </w:r>
      <w:r w:rsidRPr="0092172B">
        <w:tab/>
        <w:t>Право собственности на передаваемую Конфиденциальную Информацию, а также на материальный носитель, содержащий Конфиденциальную Информацию, и/или исключительное право на результаты интеллектуальной деятельности, раскрытые в составе Конфиденциальной Информации, всегда остаются у Раскрывающей Стороны. Раскрывающая Сторона заверяет и гарантирует, что в случае раскрытия Конфиденциальной Информации, принадлежащей аффилированному лицу Стороны или третьему лицу, или касающейся аффилированного лица или третьего лица, Раскрывающая Сторона имеет все права и полномочия на Раскрытие Конфиденциальной информации.</w:t>
      </w:r>
    </w:p>
    <w:p w:rsidR="002C07DA" w:rsidRPr="0092172B" w:rsidRDefault="002C07DA" w:rsidP="002C07DA">
      <w:pPr>
        <w:tabs>
          <w:tab w:val="left" w:pos="0"/>
        </w:tabs>
        <w:ind w:right="-57" w:firstLine="709"/>
        <w:jc w:val="both"/>
      </w:pPr>
      <w:r w:rsidRPr="0092172B">
        <w:t>9.5.</w:t>
      </w:r>
      <w:r w:rsidRPr="0092172B">
        <w:tab/>
        <w:t>Получающая Сторона обязуется обеспечить высокую степень защиты полученной Конфиденциальной информации Раскрывающей Стороны, применять к Конфиденциальной информации Раскрывающей Стороны такие же меры по охране ее конфиденциальности в отношении не раскрытия, неразглашения или нераспространения, какие она применяет в отношении собственной аналогичной информации, которую Получающая Сторона не хочет раскрывать, разглашать или распространять (далее – Режим конфиденциальности).</w:t>
      </w:r>
    </w:p>
    <w:p w:rsidR="002C07DA" w:rsidRPr="0092172B" w:rsidRDefault="002C07DA" w:rsidP="002C07DA">
      <w:pPr>
        <w:tabs>
          <w:tab w:val="left" w:pos="0"/>
        </w:tabs>
        <w:ind w:right="-57" w:firstLine="709"/>
        <w:jc w:val="both"/>
      </w:pPr>
      <w:r w:rsidRPr="0092172B">
        <w:t>9.6.</w:t>
      </w:r>
      <w:r w:rsidRPr="0092172B">
        <w:tab/>
        <w:t>Для целей Договора Режим конфиденциальности и ограничения использования Конфиденциальной информации не должны быть сняты с информации только лишь на том основании, что она входит в состав другой информации более общего характера, находящейся во владении у Получающей стороны или являющейся общественным достоянием и/или, не содержит Грифа «КОММЕРЧЕСКАЯ ТАЙНА». Помимо этого, любое сочетание информации, которую Раскрывающая сторона раскрывает Получающей стороне по Договору, не должно считаться предметом вышеупомянутых исключений лишь на том основании, что определенные элементы или особенности данной информации по отдельности являются общественным достоянием или находятся во владении у Получающей стороны.</w:t>
      </w:r>
    </w:p>
    <w:p w:rsidR="002C07DA" w:rsidRPr="0092172B" w:rsidRDefault="002C07DA" w:rsidP="002C07DA">
      <w:pPr>
        <w:tabs>
          <w:tab w:val="left" w:pos="0"/>
        </w:tabs>
        <w:ind w:right="-57" w:firstLine="709"/>
        <w:jc w:val="both"/>
      </w:pPr>
      <w:r w:rsidRPr="0092172B">
        <w:t>9.7.</w:t>
      </w:r>
      <w:r w:rsidRPr="0092172B">
        <w:tab/>
        <w:t>В случае привлечения Получающей Стороной к исполнению Договора третьих лиц, передача Конфиденциальной информации третьим лицам допускается на условиях Договора с обязательным включением аналогичной оговорки о конфиденциальности.</w:t>
      </w:r>
    </w:p>
    <w:p w:rsidR="002C07DA" w:rsidRPr="0092172B" w:rsidRDefault="002C07DA" w:rsidP="002C07DA">
      <w:pPr>
        <w:tabs>
          <w:tab w:val="left" w:pos="0"/>
        </w:tabs>
        <w:ind w:right="-57" w:firstLine="709"/>
        <w:jc w:val="both"/>
      </w:pPr>
      <w:r w:rsidRPr="0092172B">
        <w:t>9.8.</w:t>
      </w:r>
      <w:r w:rsidRPr="0092172B">
        <w:tab/>
        <w:t>Обязательства, предусмотренные Договором, не применяются по отношению к Конфиденциальной информации, и Получающая Сторона не будет иметь никаких обязательств в отношении данной информации на момент передачи, если такая информация:</w:t>
      </w:r>
    </w:p>
    <w:p w:rsidR="002C07DA" w:rsidRPr="0092172B" w:rsidRDefault="002C07DA" w:rsidP="002C07DA">
      <w:pPr>
        <w:tabs>
          <w:tab w:val="left" w:pos="0"/>
        </w:tabs>
        <w:ind w:right="-57" w:firstLine="709"/>
        <w:jc w:val="both"/>
      </w:pPr>
      <w:r w:rsidRPr="0092172B">
        <w:t>а) являлась общедоступной на законных основаниях в момент получения или стала впоследствии общедоступной не по вине Получающей Стороны;</w:t>
      </w:r>
    </w:p>
    <w:p w:rsidR="002C07DA" w:rsidRPr="0092172B" w:rsidRDefault="002C07DA" w:rsidP="002C07DA">
      <w:pPr>
        <w:tabs>
          <w:tab w:val="left" w:pos="0"/>
        </w:tabs>
        <w:ind w:right="-57" w:firstLine="709"/>
        <w:jc w:val="both"/>
      </w:pPr>
      <w:r w:rsidRPr="0092172B">
        <w:t>б) была получена на законных основаниях от иного, чем Раскрывающая Сторона, источника без обязательств о защите конфиденциальности;</w:t>
      </w:r>
    </w:p>
    <w:p w:rsidR="002C07DA" w:rsidRPr="0092172B" w:rsidRDefault="002C07DA" w:rsidP="002C07DA">
      <w:pPr>
        <w:tabs>
          <w:tab w:val="left" w:pos="0"/>
        </w:tabs>
        <w:ind w:right="-57" w:firstLine="709"/>
        <w:jc w:val="both"/>
      </w:pPr>
      <w:r w:rsidRPr="0092172B">
        <w:t xml:space="preserve">в) предоставлена Получающей Стороной в соответствии с действующим законодательством Российской Федерации по требованию суда, мотивированному требованию органа государственной власти, иного государственного органа, органа местного самоуправления, действующих в рамках своей компетенции только в объеме поступившего запроса или фондовой биржи в соответствии с применимым правом. Получающая Сторона обязана незамедлительно проинформировать об этом Раскрывающую Сторону (если это не противоречит законодательству РФ) и в течение двух дней со дня получения такого запроса направить его копию Раскрывающей Стороне; </w:t>
      </w:r>
    </w:p>
    <w:p w:rsidR="002C07DA" w:rsidRPr="0092172B" w:rsidRDefault="002C07DA" w:rsidP="002C07DA">
      <w:pPr>
        <w:tabs>
          <w:tab w:val="left" w:pos="0"/>
        </w:tabs>
        <w:ind w:right="-57" w:firstLine="709"/>
        <w:jc w:val="both"/>
      </w:pPr>
      <w:r w:rsidRPr="0092172B">
        <w:t>г) не может быть отнесена к конфиденциальной в силу действующего законодательства Российской Федерации.</w:t>
      </w:r>
    </w:p>
    <w:p w:rsidR="002C07DA" w:rsidRPr="0092172B" w:rsidRDefault="002C07DA" w:rsidP="002C07DA">
      <w:pPr>
        <w:tabs>
          <w:tab w:val="left" w:pos="0"/>
        </w:tabs>
        <w:ind w:right="-57" w:firstLine="709"/>
        <w:jc w:val="both"/>
      </w:pPr>
      <w:r w:rsidRPr="0092172B">
        <w:t>9.9.</w:t>
      </w:r>
      <w:r w:rsidRPr="0092172B">
        <w:tab/>
        <w:t>Обязательства о неразглашении Конфиденциальной информации, указанные в настоящей статье Договора, остаются в силе в течение5 (пяти) лет с момента Раскрытия Конфиденциальной информации по Договору.</w:t>
      </w:r>
    </w:p>
    <w:p w:rsidR="002C07DA" w:rsidRPr="0092172B" w:rsidRDefault="002C07DA" w:rsidP="002C07DA">
      <w:pPr>
        <w:pStyle w:val="1"/>
        <w:spacing w:before="240" w:after="240" w:line="240" w:lineRule="auto"/>
        <w:ind w:firstLine="0"/>
        <w:rPr>
          <w:szCs w:val="24"/>
        </w:rPr>
      </w:pPr>
      <w:r w:rsidRPr="0092172B">
        <w:rPr>
          <w:szCs w:val="24"/>
        </w:rPr>
        <w:lastRenderedPageBreak/>
        <w:t>10.</w:t>
      </w:r>
      <w:r w:rsidRPr="0092172B">
        <w:rPr>
          <w:szCs w:val="24"/>
        </w:rPr>
        <w:tab/>
        <w:t>Соблюдение антикоррупционных требований</w:t>
      </w:r>
    </w:p>
    <w:p w:rsidR="002C07DA" w:rsidRPr="0092172B" w:rsidRDefault="002C07DA" w:rsidP="002C07DA">
      <w:pPr>
        <w:pStyle w:val="Style9"/>
        <w:widowControl/>
        <w:tabs>
          <w:tab w:val="left" w:pos="0"/>
        </w:tabs>
        <w:spacing w:line="240" w:lineRule="auto"/>
        <w:ind w:firstLine="709"/>
        <w:rPr>
          <w:rStyle w:val="FontStyle20"/>
          <w:sz w:val="24"/>
          <w:szCs w:val="24"/>
        </w:rPr>
      </w:pPr>
      <w:r w:rsidRPr="0092172B">
        <w:rPr>
          <w:rStyle w:val="FontStyle20"/>
          <w:sz w:val="24"/>
          <w:szCs w:val="24"/>
        </w:rPr>
        <w:t>10.1.</w:t>
      </w:r>
      <w:r w:rsidRPr="0092172B">
        <w:rPr>
          <w:rStyle w:val="FontStyle20"/>
          <w:sz w:val="24"/>
          <w:szCs w:val="24"/>
        </w:rPr>
        <w:tab/>
        <w:t>Поставщик информирует Покупателя о принципах и требованиях Антикоррупционной политики ООО «НОВАТЭК-АЗК» (далее - Политика). Заключением Договора другая Сторона подтверждает ознакомление с Политикой Компании.</w:t>
      </w:r>
    </w:p>
    <w:p w:rsidR="002C07DA" w:rsidRPr="0092172B" w:rsidRDefault="002C07DA" w:rsidP="002C07DA">
      <w:pPr>
        <w:pStyle w:val="Style3"/>
        <w:widowControl/>
        <w:spacing w:line="240" w:lineRule="auto"/>
        <w:ind w:right="5" w:firstLine="749"/>
        <w:rPr>
          <w:rStyle w:val="FontStyle20"/>
          <w:sz w:val="24"/>
          <w:szCs w:val="24"/>
        </w:rPr>
      </w:pPr>
      <w:r w:rsidRPr="0092172B">
        <w:rPr>
          <w:rStyle w:val="FontStyle20"/>
          <w:sz w:val="24"/>
          <w:szCs w:val="24"/>
        </w:rPr>
        <w:t>При исполнении своих обязательств по Договору Стороны обязуются соблюдать и обеспечить соблюдение их работниками требований российского антикоррупционного законодательства, а также не совершать коррупционные правонарушения, предусмотренные применимыми для целей Договора международными актами и законодательными актами иностранных государств о противодействии коррупции.</w:t>
      </w:r>
    </w:p>
    <w:p w:rsidR="002C07DA" w:rsidRPr="0092172B" w:rsidRDefault="002C07DA" w:rsidP="002C07DA">
      <w:pPr>
        <w:pStyle w:val="Style3"/>
        <w:widowControl/>
        <w:spacing w:line="240" w:lineRule="auto"/>
        <w:ind w:firstLine="749"/>
        <w:rPr>
          <w:rStyle w:val="FontStyle20"/>
          <w:sz w:val="24"/>
          <w:szCs w:val="24"/>
        </w:rPr>
      </w:pPr>
      <w:r w:rsidRPr="0092172B">
        <w:rPr>
          <w:rStyle w:val="FontStyle20"/>
          <w:sz w:val="24"/>
          <w:szCs w:val="24"/>
        </w:rPr>
        <w:t>К коррупционным правонарушениям в целях Договора относятся, в том числе прямо или косвенно, лично или через посредников предложение, обещание, получение/дача взятки, коммерческий подкуп, предоставление/получение выгоды в виде денег, ценностей, иного имущества или услуг имущественного характера, иных имущественных прав, выгод неимущественного характера любыми лицами и от любых лиц, в том числе представителей органов государственной власти, муниципальных органов, коммерческих и некоммерческих организаций, иностранных должностных лиц, органов и организаций, для оказания влияния на их решения, действия/бездействие с целью получения или сохранения каких-либо неправомерных преимуществ или иных неправомерных целей для себя, для бизнеса или для третьих лиц (далее - Коррупционные правонарушения).</w:t>
      </w:r>
    </w:p>
    <w:p w:rsidR="002C07DA" w:rsidRPr="0092172B" w:rsidRDefault="002C07DA" w:rsidP="002C07DA">
      <w:pPr>
        <w:pStyle w:val="Style9"/>
        <w:widowControl/>
        <w:tabs>
          <w:tab w:val="left" w:pos="0"/>
        </w:tabs>
        <w:spacing w:line="240" w:lineRule="auto"/>
        <w:ind w:firstLine="709"/>
        <w:rPr>
          <w:rStyle w:val="FontStyle20"/>
          <w:sz w:val="24"/>
          <w:szCs w:val="24"/>
        </w:rPr>
      </w:pPr>
      <w:r w:rsidRPr="0092172B">
        <w:rPr>
          <w:rStyle w:val="FontStyle20"/>
          <w:sz w:val="24"/>
          <w:szCs w:val="24"/>
        </w:rPr>
        <w:t>10.2.</w:t>
      </w:r>
      <w:r w:rsidRPr="0092172B">
        <w:rPr>
          <w:rStyle w:val="FontStyle20"/>
          <w:sz w:val="24"/>
          <w:szCs w:val="24"/>
        </w:rPr>
        <w:tab/>
        <w:t>В случае возникновения у Стороны обоснованного предположения, что произошло или может произойти Коррупционное правонарушение (при получении информации о возбуждении уголовного дела в отношении работника(ов) другой Стороны в связи с совершением коррупционного преступления либо иной достоверной информации о Коррупционном правонарушении), такая Сторона обязуется уведомить об этом другую Сторону в письменной форме с указанием на соответствующие факты (далее - Уведомление) и вправе не исполнять обязательства по Договору до получения подтверждения от другой Стороны, что Коррупционное правонарушение не произошло или не может произойти. Указанное подтверждение должно быть предоставлено другой Стороной в течение 10 (десяти) рабочих дней с даты получения Уведомления.</w:t>
      </w:r>
    </w:p>
    <w:p w:rsidR="002C07DA" w:rsidRPr="0092172B" w:rsidRDefault="002C07DA" w:rsidP="002C07DA">
      <w:pPr>
        <w:pStyle w:val="Style3"/>
        <w:widowControl/>
        <w:spacing w:line="240" w:lineRule="auto"/>
        <w:ind w:firstLine="749"/>
        <w:rPr>
          <w:rStyle w:val="FontStyle20"/>
          <w:sz w:val="24"/>
          <w:szCs w:val="24"/>
        </w:rPr>
      </w:pPr>
      <w:r w:rsidRPr="0092172B">
        <w:rPr>
          <w:rStyle w:val="FontStyle20"/>
          <w:sz w:val="24"/>
          <w:szCs w:val="24"/>
        </w:rPr>
        <w:t>Поставщик при получении достоверной информации о совершении Коррупционного правонарушения и при соблюдении положений настоящей статьи вправе отказаться от исполнения Договора в одностороннем порядке полностью или частично, направив соответствующее письменное уведомление другой Стороне, а также потребовать от другой Стороны возмещения убытков, причиненных расторжением Договора.</w:t>
      </w:r>
    </w:p>
    <w:p w:rsidR="002C07DA" w:rsidRPr="0092172B" w:rsidRDefault="002C07DA" w:rsidP="002C07DA">
      <w:pPr>
        <w:pStyle w:val="Style3"/>
        <w:widowControl/>
        <w:spacing w:line="240" w:lineRule="auto"/>
        <w:ind w:firstLine="709"/>
        <w:rPr>
          <w:rStyle w:val="FontStyle20"/>
          <w:sz w:val="24"/>
          <w:szCs w:val="24"/>
        </w:rPr>
      </w:pPr>
      <w:r w:rsidRPr="0092172B">
        <w:rPr>
          <w:rStyle w:val="FontStyle20"/>
          <w:sz w:val="24"/>
          <w:szCs w:val="24"/>
        </w:rPr>
        <w:t>10.3.</w:t>
      </w:r>
      <w:r w:rsidRPr="0092172B">
        <w:rPr>
          <w:rStyle w:val="FontStyle20"/>
          <w:sz w:val="24"/>
          <w:szCs w:val="24"/>
        </w:rPr>
        <w:tab/>
        <w:t>Поставщик информирует Покупателя о принципах и требованиях Кодекса поведения поставщика Группы компаний ПАО «НОВАТЭК», расположенного на сайте ПАО «НОВАТЭК» по адресу: http://www.novatek.ru/ru/about/management/doc. Заключением настоящего Договора Покупатель подтверждает ознакомление с Кодексом и гарантирует его соблюдение.</w:t>
      </w:r>
    </w:p>
    <w:p w:rsidR="002C07DA" w:rsidRPr="0092172B" w:rsidRDefault="002C07DA" w:rsidP="002C07DA">
      <w:pPr>
        <w:pStyle w:val="1"/>
        <w:spacing w:before="240" w:after="240" w:line="240" w:lineRule="auto"/>
        <w:ind w:firstLine="0"/>
        <w:rPr>
          <w:szCs w:val="24"/>
        </w:rPr>
      </w:pPr>
      <w:r w:rsidRPr="0092172B">
        <w:rPr>
          <w:szCs w:val="24"/>
        </w:rPr>
        <w:t>11.</w:t>
      </w:r>
      <w:r w:rsidRPr="0092172B">
        <w:rPr>
          <w:szCs w:val="24"/>
        </w:rPr>
        <w:tab/>
        <w:t>Порядок рассмотрения споров</w:t>
      </w:r>
    </w:p>
    <w:p w:rsidR="002C07DA" w:rsidRPr="0092172B" w:rsidRDefault="002C07DA" w:rsidP="002C07DA">
      <w:pPr>
        <w:ind w:right="-57" w:firstLine="709"/>
        <w:jc w:val="both"/>
        <w:rPr>
          <w:snapToGrid w:val="0"/>
        </w:rPr>
      </w:pPr>
      <w:r w:rsidRPr="0092172B">
        <w:rPr>
          <w:snapToGrid w:val="0"/>
        </w:rPr>
        <w:t>11.1.</w:t>
      </w:r>
      <w:r w:rsidRPr="0092172B">
        <w:rPr>
          <w:snapToGrid w:val="0"/>
        </w:rPr>
        <w:tab/>
        <w:t>Все споры и разногласия, возникшие при заключении, исполнении и прекращении настоящего Договора, разрешаются путем переговоров.</w:t>
      </w:r>
    </w:p>
    <w:p w:rsidR="002C07DA" w:rsidRPr="0092172B" w:rsidRDefault="002C07DA" w:rsidP="002C07DA">
      <w:pPr>
        <w:ind w:right="-57" w:firstLine="709"/>
        <w:jc w:val="both"/>
        <w:rPr>
          <w:snapToGrid w:val="0"/>
        </w:rPr>
      </w:pPr>
      <w:r w:rsidRPr="0092172B">
        <w:rPr>
          <w:snapToGrid w:val="0"/>
        </w:rPr>
        <w:t>11.2.</w:t>
      </w:r>
      <w:r w:rsidRPr="0092172B">
        <w:rPr>
          <w:snapToGrid w:val="0"/>
        </w:rPr>
        <w:tab/>
        <w:t>Для разрешения споров, связанных с нарушением Сторонами своих обязательств по настоящему Договору либо иным образом вытекающих из Договора, применяется обязательный досудебный (претензионный) порядок разрешения споров. Сторона, права которой нарушены, до обращения в суд обязана предъявить другой стороне письменную претензию с изложением своих требований. При необходимости к претензии прилагаются документы, подтверждающие выявленные нарушения, и документы, удостоверяющие полномочия представителя Стороны – отправителя претензии.</w:t>
      </w:r>
    </w:p>
    <w:p w:rsidR="002C07DA" w:rsidRPr="0092172B" w:rsidRDefault="002C07DA" w:rsidP="002C07DA">
      <w:pPr>
        <w:ind w:right="-57" w:firstLine="709"/>
        <w:jc w:val="both"/>
        <w:rPr>
          <w:snapToGrid w:val="0"/>
        </w:rPr>
      </w:pPr>
      <w:r w:rsidRPr="0092172B">
        <w:rPr>
          <w:snapToGrid w:val="0"/>
        </w:rPr>
        <w:lastRenderedPageBreak/>
        <w:t>11.3.</w:t>
      </w:r>
      <w:r w:rsidRPr="0092172B">
        <w:rPr>
          <w:snapToGrid w:val="0"/>
        </w:rPr>
        <w:tab/>
        <w:t xml:space="preserve">Срок рассмотрения претензии – 10 (десять) рабочих дней со дня ее получения. Сторона, получившая претензию, обязана оплатить штраф (пени), возместить убытки или представить другой стороне мотивированный отказ с приложением документов, подтверждающих отсутствие вины, в течение 10-ти рабочих дней с момента получения претензии. Если в указанный срок требования полностью не удовлетворены, Сторона, право которой нарушено, вправе обратиться с иском в Арбитражный суд </w:t>
      </w:r>
      <w:r w:rsidR="00B019F2">
        <w:rPr>
          <w:snapToGrid w:val="0"/>
        </w:rPr>
        <w:t xml:space="preserve">________________ </w:t>
      </w:r>
      <w:r w:rsidRPr="0092172B">
        <w:rPr>
          <w:snapToGrid w:val="0"/>
        </w:rPr>
        <w:t>области.</w:t>
      </w:r>
    </w:p>
    <w:p w:rsidR="002C07DA" w:rsidRPr="0092172B" w:rsidRDefault="002C07DA" w:rsidP="002C07DA">
      <w:pPr>
        <w:ind w:right="-57" w:firstLine="709"/>
        <w:jc w:val="both"/>
        <w:rPr>
          <w:snapToGrid w:val="0"/>
        </w:rPr>
      </w:pPr>
      <w:r w:rsidRPr="0092172B">
        <w:rPr>
          <w:snapToGrid w:val="0"/>
        </w:rPr>
        <w:t>11.4.</w:t>
      </w:r>
      <w:r w:rsidRPr="0092172B">
        <w:rPr>
          <w:snapToGrid w:val="0"/>
        </w:rPr>
        <w:tab/>
        <w:t>Претензии и иные юридически значимые сообщения могут быть направлены Сторонами друг другу одним из нижеперечисленных способов:</w:t>
      </w:r>
    </w:p>
    <w:p w:rsidR="002C07DA" w:rsidRPr="0092172B" w:rsidRDefault="002C07DA" w:rsidP="002C07DA">
      <w:pPr>
        <w:ind w:right="-57" w:firstLine="709"/>
        <w:jc w:val="both"/>
        <w:rPr>
          <w:snapToGrid w:val="0"/>
        </w:rPr>
      </w:pPr>
      <w:r w:rsidRPr="0092172B">
        <w:rPr>
          <w:snapToGrid w:val="0"/>
        </w:rPr>
        <w:t>- письмом на электронный почтовый ящик (e-mail) – при этом подтверждением такого направления является сохраненная отправившей стороной в ее электронном почтовом ящике скан-копия претензии в формате PDF, JPEG, TIFF или PNG, а также распечатанная бумажная версия отправленного сообщения – такое письмо считается полученным адресатом на следующий календарный день после его отправки;</w:t>
      </w:r>
    </w:p>
    <w:p w:rsidR="002C07DA" w:rsidRPr="0092172B" w:rsidRDefault="002C07DA" w:rsidP="002C07DA">
      <w:pPr>
        <w:ind w:right="-57" w:firstLine="709"/>
        <w:jc w:val="both"/>
        <w:rPr>
          <w:snapToGrid w:val="0"/>
        </w:rPr>
      </w:pPr>
      <w:r w:rsidRPr="0092172B">
        <w:rPr>
          <w:snapToGrid w:val="0"/>
        </w:rPr>
        <w:t>- ценным письмом с описью вложения по адресу места нахождения Стороны;</w:t>
      </w:r>
    </w:p>
    <w:p w:rsidR="002C07DA" w:rsidRPr="0092172B" w:rsidRDefault="002C07DA" w:rsidP="002C07DA">
      <w:pPr>
        <w:ind w:right="-57" w:firstLine="709"/>
        <w:jc w:val="both"/>
        <w:rPr>
          <w:snapToGrid w:val="0"/>
        </w:rPr>
      </w:pPr>
      <w:r w:rsidRPr="0092172B">
        <w:rPr>
          <w:snapToGrid w:val="0"/>
        </w:rPr>
        <w:t>- передача лично Стороне или его уполномоченному представителю под роспись либо по передаточному акту.</w:t>
      </w:r>
    </w:p>
    <w:p w:rsidR="002C07DA" w:rsidRPr="0092172B" w:rsidRDefault="002C07DA" w:rsidP="002C07DA">
      <w:pPr>
        <w:ind w:right="-57" w:firstLine="709"/>
        <w:jc w:val="both"/>
        <w:rPr>
          <w:snapToGrid w:val="0"/>
        </w:rPr>
      </w:pPr>
      <w:r w:rsidRPr="0092172B">
        <w:rPr>
          <w:snapToGrid w:val="0"/>
        </w:rPr>
        <w:t>11.5.</w:t>
      </w:r>
      <w:r w:rsidRPr="0092172B">
        <w:rPr>
          <w:snapToGrid w:val="0"/>
        </w:rPr>
        <w:tab/>
        <w:t>Стороны признают юридическую силу за юридически значимыми сообщениями, полученными путем обмена скан-копиями по электронной почте, а также равенство юридической силы таких сообщений с оригиналами документов, оформленных на бумажных носителях.</w:t>
      </w:r>
    </w:p>
    <w:p w:rsidR="002C07DA" w:rsidRPr="0092172B" w:rsidRDefault="002C07DA" w:rsidP="002C07DA">
      <w:pPr>
        <w:ind w:right="-57" w:firstLine="709"/>
        <w:jc w:val="both"/>
        <w:rPr>
          <w:snapToGrid w:val="0"/>
        </w:rPr>
      </w:pPr>
      <w:r w:rsidRPr="0092172B">
        <w:rPr>
          <w:snapToGrid w:val="0"/>
        </w:rPr>
        <w:t>11.6.</w:t>
      </w:r>
      <w:r w:rsidRPr="0092172B">
        <w:rPr>
          <w:snapToGrid w:val="0"/>
        </w:rPr>
        <w:tab/>
        <w:t>Стороны допускают представление скан-копий документов и иных юридически значимых сообщений, направленных и полученных в рамках настоящего Договора по электронной почте, в качестве доказательств при разрешении споров.</w:t>
      </w:r>
    </w:p>
    <w:p w:rsidR="002C07DA" w:rsidRPr="0092172B" w:rsidRDefault="002C07DA" w:rsidP="002C07DA">
      <w:pPr>
        <w:ind w:right="-57" w:firstLine="709"/>
        <w:jc w:val="both"/>
        <w:rPr>
          <w:snapToGrid w:val="0"/>
        </w:rPr>
      </w:pPr>
      <w:r w:rsidRPr="0092172B">
        <w:rPr>
          <w:snapToGrid w:val="0"/>
        </w:rPr>
        <w:t>11.7.</w:t>
      </w:r>
      <w:r w:rsidRPr="0092172B">
        <w:rPr>
          <w:snapToGrid w:val="0"/>
        </w:rPr>
        <w:tab/>
        <w:t>Стороны обязуются ограничить доступ посторонних лиц к своим электронным почтовым ящикам. Стороны резюмируют, что именно Сторона, с чьего электронной почтового ящика направлено сообщение, его направила.</w:t>
      </w:r>
    </w:p>
    <w:p w:rsidR="002C07DA" w:rsidRPr="0092172B" w:rsidRDefault="002C07DA" w:rsidP="002C07DA">
      <w:pPr>
        <w:ind w:firstLine="709"/>
        <w:jc w:val="both"/>
        <w:rPr>
          <w:noProof/>
          <w:snapToGrid w:val="0"/>
        </w:rPr>
      </w:pPr>
      <w:r w:rsidRPr="0092172B">
        <w:rPr>
          <w:snapToGrid w:val="0"/>
        </w:rPr>
        <w:t>11.8.</w:t>
      </w:r>
      <w:r w:rsidRPr="0092172B">
        <w:rPr>
          <w:snapToGrid w:val="0"/>
        </w:rPr>
        <w:tab/>
        <w:t xml:space="preserve">Претензия направляется Поставщику на электронный почтовый ящик (e-mail): </w:t>
      </w:r>
      <w:r w:rsidRPr="0092172B">
        <w:rPr>
          <w:lang w:val="en-US"/>
        </w:rPr>
        <w:t>mail</w:t>
      </w:r>
      <w:r w:rsidRPr="0092172B">
        <w:t>@</w:t>
      </w:r>
      <w:r w:rsidRPr="0092172B">
        <w:rPr>
          <w:lang w:val="en-US"/>
        </w:rPr>
        <w:t>novatek</w:t>
      </w:r>
      <w:r w:rsidRPr="0092172B">
        <w:t>-</w:t>
      </w:r>
      <w:r w:rsidRPr="0092172B">
        <w:rPr>
          <w:lang w:val="en-US"/>
        </w:rPr>
        <w:t>azk</w:t>
      </w:r>
      <w:r w:rsidRPr="0092172B">
        <w:t>.</w:t>
      </w:r>
      <w:r w:rsidRPr="0092172B">
        <w:rPr>
          <w:lang w:val="en-US"/>
        </w:rPr>
        <w:t>ru</w:t>
      </w:r>
      <w:r w:rsidRPr="0092172B">
        <w:rPr>
          <w:snapToGrid w:val="0"/>
        </w:rPr>
        <w:t>;</w:t>
      </w:r>
    </w:p>
    <w:p w:rsidR="002C07DA" w:rsidRPr="0092172B" w:rsidRDefault="002C07DA" w:rsidP="002C07DA">
      <w:pPr>
        <w:ind w:right="-57" w:firstLine="709"/>
        <w:jc w:val="both"/>
      </w:pPr>
      <w:r w:rsidRPr="0092172B">
        <w:t>11.9.</w:t>
      </w:r>
      <w:r w:rsidRPr="0092172B">
        <w:tab/>
        <w:t>Претензия направляется Покупателю на электронный почтовый ящик (e-mail): ____@</w:t>
      </w:r>
      <w:r w:rsidRPr="0092172B">
        <w:rPr>
          <w:lang w:val="en-US"/>
        </w:rPr>
        <w:t>mail</w:t>
      </w:r>
      <w:r w:rsidRPr="0092172B">
        <w:t>.</w:t>
      </w:r>
      <w:r w:rsidRPr="0092172B">
        <w:rPr>
          <w:lang w:val="en-US"/>
        </w:rPr>
        <w:t>ru</w:t>
      </w:r>
      <w:r w:rsidRPr="0092172B">
        <w:t>.</w:t>
      </w:r>
    </w:p>
    <w:p w:rsidR="002C07DA" w:rsidRPr="0092172B" w:rsidRDefault="002C07DA" w:rsidP="002C07DA">
      <w:pPr>
        <w:pStyle w:val="1"/>
        <w:spacing w:before="240" w:after="240" w:line="240" w:lineRule="auto"/>
        <w:ind w:firstLine="0"/>
        <w:rPr>
          <w:szCs w:val="24"/>
        </w:rPr>
      </w:pPr>
      <w:r w:rsidRPr="0092172B">
        <w:rPr>
          <w:szCs w:val="24"/>
        </w:rPr>
        <w:t>12.</w:t>
      </w:r>
      <w:r w:rsidRPr="0092172B">
        <w:rPr>
          <w:szCs w:val="24"/>
        </w:rPr>
        <w:tab/>
        <w:t>Срок действия договора</w:t>
      </w:r>
    </w:p>
    <w:p w:rsidR="002C07DA" w:rsidRPr="0092172B" w:rsidRDefault="002C07DA" w:rsidP="002C07DA">
      <w:pPr>
        <w:tabs>
          <w:tab w:val="left" w:pos="0"/>
        </w:tabs>
        <w:ind w:right="-57" w:firstLine="709"/>
        <w:jc w:val="both"/>
      </w:pPr>
      <w:r w:rsidRPr="0092172B">
        <w:t>12.1.</w:t>
      </w:r>
      <w:r w:rsidRPr="0092172B">
        <w:tab/>
        <w:t xml:space="preserve">Договор вступает в силу с момента его подписания Сторонами и действует в части поставок Товара по 31 марта 2022 года включительно, а в части иных обязанностей - до полного их выполнения. </w:t>
      </w:r>
      <w:r w:rsidRPr="0096102F">
        <w:t>В случае, если за 15 дней до окончания срока действия Договора ни одна из Сторон не подтвердит прекращение Договора, он будет считаться продленным на каждый следующий календарный год на прежних условиях.</w:t>
      </w:r>
    </w:p>
    <w:p w:rsidR="002C07DA" w:rsidRPr="0092172B" w:rsidRDefault="002C07DA" w:rsidP="002C07DA">
      <w:pPr>
        <w:tabs>
          <w:tab w:val="left" w:pos="0"/>
        </w:tabs>
        <w:ind w:right="-57" w:firstLine="709"/>
        <w:jc w:val="both"/>
      </w:pPr>
      <w:r w:rsidRPr="0092172B">
        <w:t>12.2.</w:t>
      </w:r>
      <w:r w:rsidRPr="0092172B">
        <w:tab/>
        <w:t>Договор может быть расторгнут в одностороннем порядке стороной при письменном извещении об этом другой стороны не позднее чем за 20 дней до предполагаемой даты расторжения. Настоящий. Договор считается расторгнутым с даты, указанной в соответствующем уведомлении.</w:t>
      </w:r>
    </w:p>
    <w:p w:rsidR="002C07DA" w:rsidRPr="0092172B" w:rsidRDefault="002C07DA" w:rsidP="002C07DA">
      <w:pPr>
        <w:pStyle w:val="1"/>
        <w:spacing w:before="240" w:after="240" w:line="240" w:lineRule="auto"/>
        <w:ind w:firstLine="0"/>
        <w:rPr>
          <w:szCs w:val="24"/>
        </w:rPr>
      </w:pPr>
      <w:r w:rsidRPr="0092172B">
        <w:rPr>
          <w:szCs w:val="24"/>
        </w:rPr>
        <w:t>13.</w:t>
      </w:r>
      <w:r w:rsidRPr="0092172B">
        <w:rPr>
          <w:szCs w:val="24"/>
        </w:rPr>
        <w:tab/>
        <w:t>Ф</w:t>
      </w:r>
      <w:r>
        <w:rPr>
          <w:szCs w:val="24"/>
        </w:rPr>
        <w:t>орс-мажор</w:t>
      </w:r>
    </w:p>
    <w:p w:rsidR="002C07DA" w:rsidRPr="0092172B" w:rsidRDefault="002C07DA" w:rsidP="002C07DA">
      <w:pPr>
        <w:tabs>
          <w:tab w:val="left" w:pos="0"/>
        </w:tabs>
        <w:ind w:right="-2" w:firstLine="709"/>
        <w:jc w:val="both"/>
      </w:pPr>
      <w:r w:rsidRPr="0092172B">
        <w:t>13.1.</w:t>
      </w:r>
      <w:r w:rsidRPr="0092172B">
        <w:tab/>
        <w:t>Сторона не несет ответственности за неисполнение любого из своих обязательств (кроме обязанности оплатить поставленный Товар и его перевозку), если докажет, что оно было вызвано препятствием вне ее контроля и что от нее нельзя было разумно ожидать принятия этого препятствия в расчет при заключении Договора либо избежания или преодоления этого препятствия или его последствий.</w:t>
      </w:r>
    </w:p>
    <w:p w:rsidR="002C07DA" w:rsidRPr="0092172B" w:rsidRDefault="002C07DA" w:rsidP="002C07DA">
      <w:pPr>
        <w:tabs>
          <w:tab w:val="left" w:pos="0"/>
        </w:tabs>
        <w:ind w:right="-2" w:firstLine="709"/>
        <w:jc w:val="both"/>
      </w:pPr>
      <w:r w:rsidRPr="0092172B">
        <w:lastRenderedPageBreak/>
        <w:t>13.2.</w:t>
      </w:r>
      <w:r w:rsidRPr="0092172B">
        <w:tab/>
        <w:t>В случае аварии или ремонта производственных установок на заводе-изготовителе Товара, подъездных путей на станции отправления,</w:t>
      </w:r>
      <w:r>
        <w:t xml:space="preserve"> получения</w:t>
      </w:r>
      <w:r w:rsidRPr="0092172B">
        <w:t xml:space="preserve"> стороны не несут ответственности за невыполнение Договора.</w:t>
      </w:r>
    </w:p>
    <w:p w:rsidR="002C07DA" w:rsidRPr="0092172B" w:rsidRDefault="002C07DA" w:rsidP="002C07DA">
      <w:pPr>
        <w:tabs>
          <w:tab w:val="left" w:pos="0"/>
        </w:tabs>
        <w:ind w:right="-2" w:firstLine="709"/>
        <w:jc w:val="both"/>
      </w:pPr>
      <w:r w:rsidRPr="0092172B">
        <w:t>13.3.</w:t>
      </w:r>
      <w:r w:rsidRPr="0092172B">
        <w:tab/>
        <w:t>При наступлении обстоятельств форс-мажора срок выполнения обязательств отодвигается соразмерно времени, в течение которого будут действовать такие обстоятельства (но не более 20 дней). В случае продолжения указанных обстоятельств более 20-ти дней, стороны согласовывают условия расторжения Договора.</w:t>
      </w:r>
    </w:p>
    <w:p w:rsidR="002C07DA" w:rsidRPr="0092172B" w:rsidRDefault="002C07DA" w:rsidP="002C07DA">
      <w:pPr>
        <w:tabs>
          <w:tab w:val="left" w:pos="0"/>
        </w:tabs>
        <w:ind w:right="-2" w:firstLine="709"/>
        <w:jc w:val="both"/>
      </w:pPr>
      <w:r w:rsidRPr="0092172B">
        <w:t>13.4.</w:t>
      </w:r>
      <w:r w:rsidRPr="0092172B">
        <w:tab/>
        <w:t>Стороны не освобождаются от выполнения обязательств, срок исполнения которых наступил до возникновения вышеперечисленных обстоятельств.</w:t>
      </w:r>
    </w:p>
    <w:p w:rsidR="002C07DA" w:rsidRPr="0092172B" w:rsidRDefault="002C07DA" w:rsidP="002C07DA">
      <w:pPr>
        <w:tabs>
          <w:tab w:val="left" w:pos="0"/>
        </w:tabs>
        <w:ind w:right="-2" w:firstLine="709"/>
        <w:jc w:val="both"/>
      </w:pPr>
      <w:r w:rsidRPr="0092172B">
        <w:t>13.5.</w:t>
      </w:r>
      <w:r w:rsidRPr="0092172B">
        <w:tab/>
        <w:t>При наступлении обстоятельств непреодолимой силы Сторона, для которой они наступили, должна без промедления в течение трех дней известить в письменной форме другую Сторону. В извещении должны содержаться данные о характере обстоятельств, а также, по возможности, оценка их влияния на возможность исполнения обстоятельств по контракту и срок исполнения обязательств. По прекращении названных обстоятельств, Сторона должна без промедления известить об этом другую Сторону в письменном виде. В извещении должен быть указан срок, в который предполагается исполнить обязательства по настоящему Договору.</w:t>
      </w:r>
    </w:p>
    <w:p w:rsidR="002C07DA" w:rsidRPr="0092172B" w:rsidRDefault="002C07DA" w:rsidP="002C07DA">
      <w:pPr>
        <w:pStyle w:val="1"/>
        <w:spacing w:before="240" w:after="240" w:line="240" w:lineRule="auto"/>
        <w:ind w:firstLine="0"/>
        <w:rPr>
          <w:szCs w:val="24"/>
        </w:rPr>
      </w:pPr>
      <w:r w:rsidRPr="0092172B">
        <w:rPr>
          <w:szCs w:val="24"/>
        </w:rPr>
        <w:t>14.</w:t>
      </w:r>
      <w:r w:rsidRPr="0092172B">
        <w:rPr>
          <w:szCs w:val="24"/>
        </w:rPr>
        <w:tab/>
        <w:t>Заверения об обстоятельствах</w:t>
      </w:r>
    </w:p>
    <w:p w:rsidR="002C07DA" w:rsidRPr="0092172B" w:rsidRDefault="002C07DA" w:rsidP="002C07DA">
      <w:pPr>
        <w:tabs>
          <w:tab w:val="left" w:pos="0"/>
        </w:tabs>
        <w:ind w:right="-2" w:firstLine="709"/>
        <w:jc w:val="both"/>
      </w:pPr>
      <w:r w:rsidRPr="0092172B">
        <w:t>14.1.</w:t>
      </w:r>
      <w:r w:rsidRPr="0092172B">
        <w:tab/>
        <w:t>Стороны предоставляют друг другу заверения (далее – Заверения) о том, что:</w:t>
      </w:r>
    </w:p>
    <w:p w:rsidR="002C07DA" w:rsidRPr="0092172B" w:rsidRDefault="002C07DA" w:rsidP="002C07DA">
      <w:pPr>
        <w:tabs>
          <w:tab w:val="left" w:pos="0"/>
        </w:tabs>
        <w:ind w:right="-2" w:firstLine="709"/>
        <w:jc w:val="both"/>
      </w:pPr>
      <w:r w:rsidRPr="0092172B">
        <w:t>14.1.1.</w:t>
      </w:r>
      <w:r w:rsidRPr="0092172B">
        <w:tab/>
        <w:t>вправе совершить сделку на условиях Договора, осуществлять свои права и исполнять свои обязанности по Договору и никакие ограничения не будут возложены органами управления Сторон на правомочия Сторон по заключению и исполнению Договора;</w:t>
      </w:r>
    </w:p>
    <w:p w:rsidR="002C07DA" w:rsidRPr="0092172B" w:rsidRDefault="002C07DA" w:rsidP="002C07DA">
      <w:pPr>
        <w:tabs>
          <w:tab w:val="left" w:pos="0"/>
        </w:tabs>
        <w:ind w:right="-2" w:firstLine="709"/>
        <w:jc w:val="both"/>
      </w:pPr>
      <w:r w:rsidRPr="0092172B">
        <w:t>14.1.2.</w:t>
      </w:r>
      <w:r w:rsidRPr="0092172B">
        <w:tab/>
        <w:t>органы/представители Сторон, заключающие Договор, наделены должным образом полномочиями на его заключение, получены все необходимые разрешения и/или одобрения органов управления Сторон, и заключением Договора они не нарушают ни одно из положений уставных, внутренних документов и решений органов управления Сторон;</w:t>
      </w:r>
    </w:p>
    <w:p w:rsidR="002C07DA" w:rsidRPr="0092172B" w:rsidRDefault="002C07DA" w:rsidP="002C07DA">
      <w:pPr>
        <w:tabs>
          <w:tab w:val="left" w:pos="0"/>
        </w:tabs>
        <w:ind w:right="-2" w:firstLine="709"/>
        <w:jc w:val="both"/>
      </w:pPr>
      <w:r w:rsidRPr="0092172B">
        <w:t>14.1.3.</w:t>
      </w:r>
      <w:r w:rsidRPr="0092172B">
        <w:tab/>
        <w:t xml:space="preserve">заключая Договор, преследуют деловые цели, являются добросовестными налогоплательщиками, осуществляют реальную предпринимательскую деятельность, проявляют должную осмотрительность и осторожность при выборе контрагентов, имеют ресурсы, необходимые для выполнения обязательств по Договору, не взаимодействуют с организациями, преследующими незаконные цели. </w:t>
      </w:r>
    </w:p>
    <w:p w:rsidR="002C07DA" w:rsidRPr="0092172B" w:rsidRDefault="002C07DA" w:rsidP="002C07DA">
      <w:pPr>
        <w:tabs>
          <w:tab w:val="left" w:pos="0"/>
        </w:tabs>
        <w:ind w:right="-2" w:firstLine="709"/>
        <w:jc w:val="both"/>
      </w:pPr>
      <w:r w:rsidRPr="0092172B">
        <w:t>14.2.</w:t>
      </w:r>
      <w:r w:rsidRPr="0092172B">
        <w:tab/>
        <w:t>Покупатель заверяет Поставщика, что не имеют место какие-либо события или обстоятельства, которые бы могли привести Покупателя к невозможности надлежащим образом исполнять свои обязательства по Договору; отсутствуют основания для возбуждения в отношении Покупателя дела о банкротстве и введении в отношении него любой процедуры банкротства; в отношении Покупателя не ведется и не готовится судебных, арбитражных разбирательств и аналогичных производств, которые могли бы существенным образом повлиять  на его способность исполнять свои обязательства по Договору.</w:t>
      </w:r>
    </w:p>
    <w:p w:rsidR="002C07DA" w:rsidRPr="0092172B" w:rsidRDefault="002C07DA" w:rsidP="002C07DA">
      <w:pPr>
        <w:tabs>
          <w:tab w:val="left" w:pos="0"/>
        </w:tabs>
        <w:ind w:right="-2" w:firstLine="709"/>
        <w:jc w:val="both"/>
      </w:pPr>
      <w:r w:rsidRPr="0092172B">
        <w:t>14.3.</w:t>
      </w:r>
      <w:r w:rsidRPr="0092172B">
        <w:tab/>
        <w:t>Покупатель не является аффилированным лицом ПАО «НОВАТЭК».</w:t>
      </w:r>
    </w:p>
    <w:p w:rsidR="002C07DA" w:rsidRPr="0092172B" w:rsidRDefault="002C07DA" w:rsidP="002C07DA">
      <w:pPr>
        <w:tabs>
          <w:tab w:val="left" w:pos="0"/>
        </w:tabs>
        <w:ind w:right="-2" w:firstLine="709"/>
        <w:jc w:val="both"/>
      </w:pPr>
      <w:r w:rsidRPr="0092172B">
        <w:t>14.4.</w:t>
      </w:r>
      <w:r w:rsidRPr="0092172B">
        <w:tab/>
        <w:t>Любые письменные документы или их копии, предоставленные Покупателем Поставщику в целях документального подтверждения его правоспособности и\или заверений, являются действительными и не содержат недостоверной информации.</w:t>
      </w:r>
    </w:p>
    <w:p w:rsidR="002C07DA" w:rsidRPr="0092172B" w:rsidRDefault="002C07DA" w:rsidP="002C07DA">
      <w:pPr>
        <w:tabs>
          <w:tab w:val="left" w:pos="0"/>
        </w:tabs>
        <w:ind w:right="-2" w:firstLine="709"/>
        <w:jc w:val="both"/>
      </w:pPr>
      <w:r w:rsidRPr="0092172B">
        <w:t>14.5.</w:t>
      </w:r>
      <w:r w:rsidRPr="0092172B">
        <w:tab/>
        <w:t>Покупатель в случае недостоверности любого из заверений, указанных в Договоре, обязан выплатить Поставщику по его требованию полную сумму убытков, понесенных Поставщиком в результате недостоверности любого из заверений, включая расходы и убытки в связи с урегулированием требований, претензий и исков третьих лиц, уплатой штрафов, пеней и иных применённых к Поставщику судебных издержек по решению суда и расходы на представителей, а также вправе отказаться от исполнения Договора.</w:t>
      </w:r>
    </w:p>
    <w:p w:rsidR="002C07DA" w:rsidRPr="0092172B" w:rsidRDefault="002C07DA" w:rsidP="002C07DA">
      <w:pPr>
        <w:tabs>
          <w:tab w:val="left" w:pos="0"/>
        </w:tabs>
        <w:ind w:right="-2" w:firstLine="709"/>
        <w:jc w:val="both"/>
      </w:pPr>
      <w:r w:rsidRPr="0092172B">
        <w:t>14.6.</w:t>
      </w:r>
      <w:r w:rsidRPr="0092172B">
        <w:tab/>
        <w:t>Заверения являются и будут являться достоверными и точными в течение срока действия Договора.</w:t>
      </w:r>
    </w:p>
    <w:p w:rsidR="002C07DA" w:rsidRPr="0092172B" w:rsidRDefault="002C07DA" w:rsidP="002C07DA">
      <w:pPr>
        <w:tabs>
          <w:tab w:val="left" w:pos="0"/>
        </w:tabs>
        <w:ind w:right="-2" w:firstLine="709"/>
        <w:jc w:val="both"/>
      </w:pPr>
      <w:r w:rsidRPr="0092172B">
        <w:lastRenderedPageBreak/>
        <w:t>14.7.</w:t>
      </w:r>
      <w:r w:rsidRPr="0092172B">
        <w:tab/>
        <w:t>Стороны признают, что заключают Договор на основании Заверений Сторон и полагаясь на них.</w:t>
      </w:r>
    </w:p>
    <w:p w:rsidR="002C07DA" w:rsidRPr="0092172B" w:rsidRDefault="002C07DA" w:rsidP="002C07DA">
      <w:pPr>
        <w:spacing w:before="240" w:after="240"/>
        <w:jc w:val="center"/>
        <w:rPr>
          <w:b/>
        </w:rPr>
      </w:pPr>
      <w:r w:rsidRPr="0092172B">
        <w:rPr>
          <w:b/>
        </w:rPr>
        <w:t>15.</w:t>
      </w:r>
      <w:r w:rsidRPr="0092172B">
        <w:rPr>
          <w:b/>
        </w:rPr>
        <w:tab/>
        <w:t>Прочие условия</w:t>
      </w:r>
    </w:p>
    <w:p w:rsidR="002C07DA" w:rsidRPr="0092172B" w:rsidRDefault="002C07DA" w:rsidP="002C07DA">
      <w:pPr>
        <w:tabs>
          <w:tab w:val="left" w:pos="0"/>
        </w:tabs>
        <w:ind w:right="-2" w:firstLine="709"/>
        <w:jc w:val="both"/>
      </w:pPr>
      <w:r w:rsidRPr="0092172B">
        <w:t>15.1.</w:t>
      </w:r>
      <w:r w:rsidRPr="0092172B">
        <w:tab/>
        <w:t>Покупатель обязан при подписании настоящего Договора предоставить Поставщику заверенные печатью предприятия копии Свидетельства о государственной регистрации предприятия, свидетельства о постановке на учет в налоговом органе, устава (со всеми изменениями), статистических кодов, документа, подтверждающего полномочия лица, подписывающего Договор, выписку из единого государственного реестра юридических лиц, баланс на последнюю отчетную дату, заверенные налоговым органом.</w:t>
      </w:r>
    </w:p>
    <w:p w:rsidR="002C07DA" w:rsidRPr="0092172B" w:rsidRDefault="002C07DA" w:rsidP="002C07DA">
      <w:pPr>
        <w:tabs>
          <w:tab w:val="left" w:pos="0"/>
        </w:tabs>
        <w:ind w:right="-2" w:firstLine="709"/>
        <w:jc w:val="both"/>
      </w:pPr>
      <w:r w:rsidRPr="0092172B">
        <w:t>15.2.</w:t>
      </w:r>
      <w:r w:rsidRPr="0092172B">
        <w:tab/>
        <w:t>Все изменения и дополнения к настоящему Договору действительны лишь в том случае, если они совершены в письменном виде и подписаны обеими сторонами.</w:t>
      </w:r>
    </w:p>
    <w:p w:rsidR="002C07DA" w:rsidRPr="0092172B" w:rsidRDefault="002C07DA" w:rsidP="002C07DA">
      <w:pPr>
        <w:tabs>
          <w:tab w:val="left" w:pos="0"/>
        </w:tabs>
        <w:ind w:right="-2" w:firstLine="709"/>
        <w:jc w:val="both"/>
      </w:pPr>
      <w:r w:rsidRPr="0092172B">
        <w:t>15.3.</w:t>
      </w:r>
      <w:r w:rsidRPr="0092172B">
        <w:tab/>
        <w:t xml:space="preserve">Договор, дополнения к настоящему Договору, транспортные накладные, товарные накладные, счета-фактуры, </w:t>
      </w:r>
      <w:r>
        <w:t xml:space="preserve">акты сверки, </w:t>
      </w:r>
      <w:r w:rsidRPr="0092172B">
        <w:t>акты выполненных работ, подписанные с использованием факсимильного воспроизведения, имеют юридическую силу. Сторона, подписавшая Договор, дополнения к настоящему Договору, транспортные накладные, товарные накладные, счета-фактуры, акты выполненных работ, с использованием факсимильного воспроизведения, обязана предоставить оригинальный экземпляр в течение 5 (пяти) рабочих дней.</w:t>
      </w:r>
    </w:p>
    <w:p w:rsidR="002C07DA" w:rsidRPr="0092172B" w:rsidRDefault="002C07DA" w:rsidP="002C07DA">
      <w:pPr>
        <w:tabs>
          <w:tab w:val="left" w:pos="0"/>
        </w:tabs>
        <w:ind w:right="-2" w:firstLine="709"/>
        <w:jc w:val="both"/>
      </w:pPr>
      <w:r w:rsidRPr="0092172B">
        <w:t>Документы, имеющие финансовые последствия, действительны только в случае дальнейшего предоставления подлинников документов.</w:t>
      </w:r>
    </w:p>
    <w:p w:rsidR="002C07DA" w:rsidRPr="0092172B" w:rsidRDefault="002C07DA" w:rsidP="002C07DA">
      <w:pPr>
        <w:tabs>
          <w:tab w:val="left" w:pos="0"/>
        </w:tabs>
        <w:ind w:right="-2" w:firstLine="709"/>
        <w:jc w:val="both"/>
      </w:pPr>
      <w:r w:rsidRPr="0092172B">
        <w:t>15.4.</w:t>
      </w:r>
      <w:r w:rsidRPr="0092172B">
        <w:tab/>
        <w:t>Взаимоотношения сторон, не урегулированные настоящим Договором, регламентируются действующим законодательством Российской Федерации.</w:t>
      </w:r>
    </w:p>
    <w:p w:rsidR="002C07DA" w:rsidRPr="0092172B" w:rsidRDefault="002C07DA" w:rsidP="002C07DA">
      <w:pPr>
        <w:tabs>
          <w:tab w:val="left" w:pos="0"/>
        </w:tabs>
        <w:ind w:right="-2" w:firstLine="709"/>
        <w:jc w:val="both"/>
      </w:pPr>
      <w:r w:rsidRPr="0092172B">
        <w:t>15.5.</w:t>
      </w:r>
      <w:r w:rsidRPr="0092172B">
        <w:tab/>
        <w:t>Настоящий Договор составлен в 2-х экземплярах, имеющих равную юридическую силу по одному для каждой из сторон.</w:t>
      </w:r>
    </w:p>
    <w:p w:rsidR="002C07DA" w:rsidRPr="0092172B" w:rsidRDefault="002C07DA" w:rsidP="002C07DA">
      <w:pPr>
        <w:tabs>
          <w:tab w:val="left" w:pos="0"/>
        </w:tabs>
        <w:ind w:right="-2" w:firstLine="709"/>
        <w:jc w:val="both"/>
      </w:pPr>
      <w:r w:rsidRPr="0092172B">
        <w:t>15.6.</w:t>
      </w:r>
      <w:r w:rsidRPr="0092172B">
        <w:tab/>
        <w:t>Ответственный исполнитель со стороны Поставщика - ___________</w:t>
      </w:r>
    </w:p>
    <w:p w:rsidR="002C07DA" w:rsidRPr="0092172B" w:rsidRDefault="002C07DA" w:rsidP="002C07DA">
      <w:pPr>
        <w:tabs>
          <w:tab w:val="left" w:pos="0"/>
        </w:tabs>
        <w:ind w:right="-2" w:firstLine="709"/>
        <w:jc w:val="both"/>
      </w:pPr>
      <w:r w:rsidRPr="0092172B">
        <w:t>15.7.</w:t>
      </w:r>
      <w:r w:rsidRPr="0092172B">
        <w:tab/>
        <w:t>Ответственный исполнитель со стороны Покупателя – ____________</w:t>
      </w:r>
    </w:p>
    <w:p w:rsidR="002C07DA" w:rsidRPr="0092172B" w:rsidRDefault="002C07DA" w:rsidP="002C07DA">
      <w:pPr>
        <w:tabs>
          <w:tab w:val="left" w:pos="0"/>
        </w:tabs>
        <w:spacing w:before="240" w:after="240"/>
        <w:ind w:right="-2"/>
        <w:jc w:val="center"/>
        <w:rPr>
          <w:b/>
        </w:rPr>
      </w:pPr>
      <w:r w:rsidRPr="0092172B">
        <w:rPr>
          <w:b/>
        </w:rPr>
        <w:t>16.</w:t>
      </w:r>
      <w:r w:rsidRPr="0092172B">
        <w:rPr>
          <w:b/>
        </w:rPr>
        <w:tab/>
        <w:t>Адреса, реквизиты и подписи сторон:</w:t>
      </w:r>
    </w:p>
    <w:tbl>
      <w:tblPr>
        <w:tblpPr w:leftFromText="180" w:rightFromText="180" w:vertAnchor="text" w:horzAnchor="margin" w:tblpY="189"/>
        <w:tblOverlap w:val="never"/>
        <w:tblW w:w="9918" w:type="dxa"/>
        <w:tblLook w:val="0000" w:firstRow="0" w:lastRow="0" w:firstColumn="0" w:lastColumn="0" w:noHBand="0" w:noVBand="0"/>
      </w:tblPr>
      <w:tblGrid>
        <w:gridCol w:w="4957"/>
        <w:gridCol w:w="4961"/>
      </w:tblGrid>
      <w:tr w:rsidR="002C07DA" w:rsidRPr="0092172B" w:rsidTr="002F62DE">
        <w:trPr>
          <w:trHeight w:val="2258"/>
        </w:trPr>
        <w:tc>
          <w:tcPr>
            <w:tcW w:w="4957" w:type="dxa"/>
          </w:tcPr>
          <w:p w:rsidR="002C07DA" w:rsidRPr="0092172B" w:rsidRDefault="002C07DA" w:rsidP="002F62DE">
            <w:pPr>
              <w:ind w:firstLine="460"/>
              <w:jc w:val="both"/>
              <w:rPr>
                <w:b/>
              </w:rPr>
            </w:pPr>
            <w:r w:rsidRPr="0092172B">
              <w:rPr>
                <w:b/>
              </w:rPr>
              <w:t>Поставщик:</w:t>
            </w:r>
          </w:p>
          <w:p w:rsidR="002C07DA" w:rsidRPr="0092172B" w:rsidRDefault="002C07DA" w:rsidP="002F62DE">
            <w:pPr>
              <w:pStyle w:val="1"/>
              <w:spacing w:line="240" w:lineRule="auto"/>
              <w:ind w:firstLine="0"/>
              <w:jc w:val="both"/>
              <w:rPr>
                <w:bCs/>
                <w:szCs w:val="24"/>
              </w:rPr>
            </w:pPr>
            <w:r w:rsidRPr="0092172B">
              <w:rPr>
                <w:bCs/>
                <w:szCs w:val="24"/>
              </w:rPr>
              <w:t>ООО «НОВАТЭК-АЗК»</w:t>
            </w:r>
          </w:p>
          <w:p w:rsidR="002C07DA" w:rsidRPr="0092172B" w:rsidRDefault="002C07DA" w:rsidP="002F62DE">
            <w:pPr>
              <w:jc w:val="both"/>
              <w:rPr>
                <w:b/>
              </w:rPr>
            </w:pPr>
            <w:r w:rsidRPr="0092172B">
              <w:rPr>
                <w:b/>
              </w:rPr>
              <w:t xml:space="preserve">ИНН </w:t>
            </w:r>
            <w:r w:rsidRPr="0092172B">
              <w:t>8911022317</w:t>
            </w:r>
            <w:r w:rsidRPr="0092172B">
              <w:rPr>
                <w:b/>
              </w:rPr>
              <w:t xml:space="preserve"> КПП </w:t>
            </w:r>
            <w:r w:rsidRPr="0092172B">
              <w:t>745101001</w:t>
            </w:r>
          </w:p>
          <w:p w:rsidR="002C07DA" w:rsidRPr="0092172B" w:rsidRDefault="002C07DA" w:rsidP="002F62DE">
            <w:pPr>
              <w:jc w:val="both"/>
              <w:rPr>
                <w:b/>
              </w:rPr>
            </w:pPr>
            <w:r w:rsidRPr="0092172B">
              <w:rPr>
                <w:b/>
              </w:rPr>
              <w:t xml:space="preserve">ОГРН </w:t>
            </w:r>
            <w:r w:rsidRPr="0092172B">
              <w:t>1068911007252</w:t>
            </w:r>
          </w:p>
          <w:p w:rsidR="002C07DA" w:rsidRPr="0092172B" w:rsidRDefault="002C07DA" w:rsidP="002F62DE">
            <w:pPr>
              <w:jc w:val="both"/>
              <w:rPr>
                <w:b/>
              </w:rPr>
            </w:pPr>
            <w:r w:rsidRPr="00A55AF2">
              <w:rPr>
                <w:b/>
              </w:rPr>
              <w:t>Юридический адрес</w:t>
            </w:r>
            <w:r w:rsidRPr="0092172B">
              <w:rPr>
                <w:b/>
              </w:rPr>
              <w:t>:</w:t>
            </w:r>
          </w:p>
          <w:p w:rsidR="002C07DA" w:rsidRPr="0092172B" w:rsidRDefault="002C07DA" w:rsidP="002F62DE">
            <w:pPr>
              <w:jc w:val="both"/>
            </w:pPr>
            <w:r w:rsidRPr="0092172B">
              <w:t>454048, РФ, Челябинская область,</w:t>
            </w:r>
          </w:p>
          <w:p w:rsidR="002C07DA" w:rsidRPr="0092172B" w:rsidRDefault="002C07DA" w:rsidP="002F62DE">
            <w:pPr>
              <w:jc w:val="both"/>
            </w:pPr>
            <w:r w:rsidRPr="0092172B">
              <w:t>г. Челябинск, ул. Курчатова, д. 6</w:t>
            </w:r>
          </w:p>
          <w:p w:rsidR="002C07DA" w:rsidRPr="0092172B" w:rsidRDefault="002C07DA" w:rsidP="002F62DE">
            <w:pPr>
              <w:ind w:left="34" w:hanging="34"/>
              <w:jc w:val="both"/>
            </w:pPr>
            <w:r w:rsidRPr="0092172B">
              <w:rPr>
                <w:b/>
              </w:rPr>
              <w:t xml:space="preserve">Почтовый адрес: </w:t>
            </w:r>
          </w:p>
          <w:p w:rsidR="002C07DA" w:rsidRDefault="002C07DA" w:rsidP="002F62DE">
            <w:pPr>
              <w:ind w:left="337" w:hanging="337"/>
              <w:jc w:val="both"/>
              <w:rPr>
                <w:rFonts w:eastAsia="Calibri"/>
                <w:b/>
              </w:rPr>
            </w:pPr>
            <w:r w:rsidRPr="0092172B">
              <w:rPr>
                <w:b/>
              </w:rPr>
              <w:t>Грузоотправитель:</w:t>
            </w:r>
          </w:p>
          <w:p w:rsidR="002C07DA" w:rsidRDefault="002C07DA" w:rsidP="002F62DE">
            <w:pPr>
              <w:ind w:left="337" w:hanging="337"/>
              <w:jc w:val="both"/>
              <w:rPr>
                <w:rFonts w:eastAsia="Calibri"/>
                <w:b/>
              </w:rPr>
            </w:pPr>
            <w:r>
              <w:rPr>
                <w:rFonts w:eastAsia="Calibri"/>
                <w:b/>
              </w:rPr>
              <w:t>Банковские реквизиты:</w:t>
            </w:r>
          </w:p>
          <w:p w:rsidR="002C07DA" w:rsidRPr="0092172B" w:rsidRDefault="002C07DA" w:rsidP="002F62DE">
            <w:pPr>
              <w:ind w:left="337" w:hanging="337"/>
              <w:jc w:val="both"/>
            </w:pPr>
            <w:r w:rsidRPr="0092172B">
              <w:rPr>
                <w:rFonts w:eastAsia="Calibri"/>
                <w:b/>
              </w:rPr>
              <w:t xml:space="preserve">р/с </w:t>
            </w:r>
          </w:p>
          <w:p w:rsidR="002C07DA" w:rsidRPr="0092172B" w:rsidRDefault="002C07DA" w:rsidP="002F62DE">
            <w:pPr>
              <w:pStyle w:val="aa"/>
              <w:jc w:val="both"/>
              <w:rPr>
                <w:rFonts w:eastAsia="Calibri"/>
              </w:rPr>
            </w:pPr>
            <w:r w:rsidRPr="0092172B">
              <w:rPr>
                <w:rFonts w:eastAsia="Calibri"/>
                <w:b/>
              </w:rPr>
              <w:t>к/с</w:t>
            </w:r>
            <w:r w:rsidRPr="0092172B">
              <w:rPr>
                <w:rFonts w:eastAsia="Calibri"/>
              </w:rPr>
              <w:t xml:space="preserve"> </w:t>
            </w:r>
          </w:p>
          <w:p w:rsidR="002C07DA" w:rsidRPr="0092172B" w:rsidRDefault="002C07DA" w:rsidP="002F62DE">
            <w:pPr>
              <w:pStyle w:val="aa"/>
              <w:jc w:val="both"/>
              <w:rPr>
                <w:rFonts w:eastAsia="Calibri"/>
              </w:rPr>
            </w:pPr>
            <w:r w:rsidRPr="0092172B">
              <w:rPr>
                <w:rFonts w:eastAsia="Calibri"/>
                <w:b/>
              </w:rPr>
              <w:t>БИК</w:t>
            </w:r>
            <w:r w:rsidRPr="0092172B">
              <w:rPr>
                <w:rFonts w:eastAsia="Calibri"/>
              </w:rPr>
              <w:t xml:space="preserve"> </w:t>
            </w:r>
          </w:p>
          <w:p w:rsidR="002C07DA" w:rsidRPr="0092172B" w:rsidRDefault="002C07DA" w:rsidP="002F62DE">
            <w:pPr>
              <w:ind w:left="337" w:hanging="337"/>
              <w:jc w:val="both"/>
              <w:rPr>
                <w:rFonts w:eastAsia="Calibri"/>
              </w:rPr>
            </w:pPr>
            <w:r w:rsidRPr="0092172B">
              <w:rPr>
                <w:rFonts w:eastAsia="Calibri"/>
                <w:b/>
              </w:rPr>
              <w:t>тел/факс</w:t>
            </w:r>
            <w:r w:rsidRPr="0092172B">
              <w:rPr>
                <w:rFonts w:eastAsia="Calibri"/>
              </w:rPr>
              <w:t xml:space="preserve">: </w:t>
            </w:r>
          </w:p>
          <w:p w:rsidR="002C07DA" w:rsidRPr="0092172B" w:rsidRDefault="002C07DA" w:rsidP="002F62DE">
            <w:pPr>
              <w:tabs>
                <w:tab w:val="num" w:pos="720"/>
                <w:tab w:val="left" w:pos="993"/>
              </w:tabs>
              <w:ind w:right="-36"/>
              <w:jc w:val="both"/>
              <w:rPr>
                <w:b/>
              </w:rPr>
            </w:pPr>
            <w:r w:rsidRPr="0092172B">
              <w:rPr>
                <w:b/>
                <w:lang w:val="en-US"/>
              </w:rPr>
              <w:t>mail</w:t>
            </w:r>
            <w:r w:rsidRPr="0092172B">
              <w:rPr>
                <w:color w:val="000000" w:themeColor="text1"/>
              </w:rPr>
              <w:t>:</w:t>
            </w:r>
          </w:p>
        </w:tc>
        <w:tc>
          <w:tcPr>
            <w:tcW w:w="4961" w:type="dxa"/>
          </w:tcPr>
          <w:p w:rsidR="002C07DA" w:rsidRPr="0092172B" w:rsidRDefault="002C07DA" w:rsidP="002F62DE">
            <w:pPr>
              <w:ind w:firstLine="460"/>
              <w:jc w:val="both"/>
              <w:rPr>
                <w:b/>
              </w:rPr>
            </w:pPr>
            <w:r w:rsidRPr="0092172B">
              <w:rPr>
                <w:b/>
              </w:rPr>
              <w:t>Покупатель:</w:t>
            </w:r>
          </w:p>
          <w:p w:rsidR="002C07DA" w:rsidRPr="0092172B" w:rsidRDefault="002C07DA" w:rsidP="002F62DE">
            <w:pPr>
              <w:jc w:val="both"/>
              <w:rPr>
                <w:b/>
              </w:rPr>
            </w:pPr>
            <w:r w:rsidRPr="0092172B">
              <w:rPr>
                <w:b/>
              </w:rPr>
              <w:t>ООО «__________»</w:t>
            </w:r>
          </w:p>
          <w:p w:rsidR="002C07DA" w:rsidRPr="0092172B" w:rsidRDefault="002C07DA" w:rsidP="002F62DE">
            <w:pPr>
              <w:keepNext/>
              <w:jc w:val="both"/>
              <w:outlineLvl w:val="0"/>
              <w:rPr>
                <w:rFonts w:eastAsia="Calibri"/>
                <w:bCs/>
              </w:rPr>
            </w:pPr>
            <w:r w:rsidRPr="0092172B">
              <w:rPr>
                <w:b/>
              </w:rPr>
              <w:t>И</w:t>
            </w:r>
            <w:r w:rsidRPr="0092172B">
              <w:rPr>
                <w:rFonts w:eastAsia="Calibri"/>
                <w:b/>
                <w:bCs/>
              </w:rPr>
              <w:t>НН ___</w:t>
            </w:r>
            <w:r w:rsidRPr="0092172B">
              <w:rPr>
                <w:rFonts w:eastAsia="Calibri"/>
                <w:bCs/>
              </w:rPr>
              <w:t xml:space="preserve"> </w:t>
            </w:r>
            <w:r w:rsidRPr="0092172B">
              <w:rPr>
                <w:rFonts w:eastAsia="Calibri"/>
                <w:b/>
                <w:bCs/>
              </w:rPr>
              <w:t xml:space="preserve">КПП </w:t>
            </w:r>
          </w:p>
          <w:p w:rsidR="002C07DA" w:rsidRPr="0092172B" w:rsidRDefault="002C07DA" w:rsidP="002F62DE">
            <w:pPr>
              <w:jc w:val="both"/>
              <w:rPr>
                <w:bCs/>
              </w:rPr>
            </w:pPr>
            <w:r w:rsidRPr="0092172B">
              <w:rPr>
                <w:b/>
              </w:rPr>
              <w:t xml:space="preserve">ОГРН </w:t>
            </w:r>
          </w:p>
          <w:p w:rsidR="002C07DA" w:rsidRPr="0092172B" w:rsidRDefault="002C07DA" w:rsidP="002F62DE">
            <w:pPr>
              <w:jc w:val="both"/>
            </w:pPr>
            <w:r w:rsidRPr="0092172B">
              <w:rPr>
                <w:b/>
              </w:rPr>
              <w:t>Юридический адрес:</w:t>
            </w:r>
            <w:r w:rsidRPr="0092172B">
              <w:t xml:space="preserve"> </w:t>
            </w:r>
          </w:p>
          <w:p w:rsidR="002C07DA" w:rsidRDefault="002C07DA" w:rsidP="002F62DE">
            <w:pPr>
              <w:ind w:left="34" w:hanging="34"/>
              <w:jc w:val="both"/>
              <w:rPr>
                <w:b/>
              </w:rPr>
            </w:pPr>
          </w:p>
          <w:p w:rsidR="002C07DA" w:rsidRPr="0092172B" w:rsidRDefault="002C07DA" w:rsidP="002F62DE">
            <w:pPr>
              <w:ind w:left="34" w:hanging="34"/>
              <w:jc w:val="both"/>
            </w:pPr>
            <w:r w:rsidRPr="0092172B">
              <w:rPr>
                <w:b/>
              </w:rPr>
              <w:t xml:space="preserve">Почтовый адрес: </w:t>
            </w:r>
          </w:p>
          <w:p w:rsidR="002C07DA" w:rsidRDefault="002C07DA" w:rsidP="002F62DE">
            <w:pPr>
              <w:ind w:left="337" w:hanging="337"/>
              <w:jc w:val="both"/>
              <w:rPr>
                <w:rFonts w:eastAsia="Calibri"/>
                <w:b/>
              </w:rPr>
            </w:pPr>
            <w:r>
              <w:rPr>
                <w:rFonts w:eastAsia="Calibri"/>
                <w:b/>
              </w:rPr>
              <w:t>Банковские реквизиты:</w:t>
            </w:r>
          </w:p>
          <w:p w:rsidR="002C07DA" w:rsidRPr="0092172B" w:rsidRDefault="002C07DA" w:rsidP="002F62DE">
            <w:pPr>
              <w:ind w:left="337" w:hanging="337"/>
              <w:jc w:val="both"/>
            </w:pPr>
            <w:r w:rsidRPr="0092172B">
              <w:rPr>
                <w:rFonts w:eastAsia="Calibri"/>
                <w:b/>
              </w:rPr>
              <w:t xml:space="preserve">р/с </w:t>
            </w:r>
          </w:p>
          <w:p w:rsidR="002C07DA" w:rsidRPr="0092172B" w:rsidRDefault="002C07DA" w:rsidP="002F62DE">
            <w:pPr>
              <w:pStyle w:val="aa"/>
              <w:jc w:val="both"/>
              <w:rPr>
                <w:rFonts w:eastAsia="Calibri"/>
              </w:rPr>
            </w:pPr>
            <w:r w:rsidRPr="0092172B">
              <w:rPr>
                <w:rFonts w:eastAsia="Calibri"/>
                <w:b/>
              </w:rPr>
              <w:t>к/с</w:t>
            </w:r>
            <w:r w:rsidRPr="0092172B">
              <w:rPr>
                <w:rFonts w:eastAsia="Calibri"/>
              </w:rPr>
              <w:t xml:space="preserve"> </w:t>
            </w:r>
          </w:p>
          <w:p w:rsidR="002C07DA" w:rsidRPr="0092172B" w:rsidRDefault="002C07DA" w:rsidP="002F62DE">
            <w:pPr>
              <w:pStyle w:val="aa"/>
              <w:jc w:val="both"/>
              <w:rPr>
                <w:rFonts w:eastAsia="Calibri"/>
              </w:rPr>
            </w:pPr>
            <w:r w:rsidRPr="0092172B">
              <w:rPr>
                <w:rFonts w:eastAsia="Calibri"/>
                <w:b/>
              </w:rPr>
              <w:t>БИК</w:t>
            </w:r>
            <w:r w:rsidRPr="0092172B">
              <w:rPr>
                <w:rFonts w:eastAsia="Calibri"/>
              </w:rPr>
              <w:t xml:space="preserve"> </w:t>
            </w:r>
          </w:p>
          <w:p w:rsidR="002C07DA" w:rsidRPr="0092172B" w:rsidRDefault="002C07DA" w:rsidP="002F62DE">
            <w:pPr>
              <w:ind w:left="337" w:hanging="337"/>
              <w:jc w:val="both"/>
              <w:rPr>
                <w:rFonts w:eastAsia="Calibri"/>
              </w:rPr>
            </w:pPr>
            <w:r w:rsidRPr="0092172B">
              <w:rPr>
                <w:rFonts w:eastAsia="Calibri"/>
                <w:b/>
              </w:rPr>
              <w:t>тел/факс</w:t>
            </w:r>
            <w:r w:rsidRPr="0092172B">
              <w:rPr>
                <w:rFonts w:eastAsia="Calibri"/>
              </w:rPr>
              <w:t xml:space="preserve">: </w:t>
            </w:r>
          </w:p>
          <w:p w:rsidR="002C07DA" w:rsidRPr="0092172B" w:rsidRDefault="002C07DA" w:rsidP="002F62DE">
            <w:pPr>
              <w:ind w:left="337" w:hanging="337"/>
              <w:jc w:val="both"/>
            </w:pPr>
            <w:r w:rsidRPr="0092172B">
              <w:rPr>
                <w:b/>
                <w:lang w:val="en-US"/>
              </w:rPr>
              <w:t>mail</w:t>
            </w:r>
            <w:r w:rsidRPr="0092172B">
              <w:rPr>
                <w:color w:val="000000" w:themeColor="text1"/>
              </w:rPr>
              <w:t xml:space="preserve">: </w:t>
            </w:r>
          </w:p>
        </w:tc>
      </w:tr>
    </w:tbl>
    <w:p w:rsidR="002C07DA" w:rsidRDefault="002C07DA" w:rsidP="002C07DA">
      <w:pPr>
        <w:rPr>
          <w:sz w:val="23"/>
          <w:szCs w:val="23"/>
        </w:rPr>
      </w:pPr>
    </w:p>
    <w:p w:rsidR="002C07DA" w:rsidRPr="0010452F" w:rsidRDefault="002C07DA" w:rsidP="002C07DA">
      <w:pPr>
        <w:rPr>
          <w:sz w:val="23"/>
          <w:szCs w:val="23"/>
        </w:rPr>
      </w:pPr>
      <w:r w:rsidRPr="0010452F">
        <w:rPr>
          <w:sz w:val="23"/>
          <w:szCs w:val="23"/>
        </w:rPr>
        <w:t>Поставщик:                                                                      Покупатель:</w:t>
      </w:r>
    </w:p>
    <w:p w:rsidR="002C07DA" w:rsidRPr="0010452F" w:rsidRDefault="002C07DA" w:rsidP="002C07DA">
      <w:pPr>
        <w:rPr>
          <w:sz w:val="23"/>
          <w:szCs w:val="23"/>
        </w:rPr>
      </w:pPr>
    </w:p>
    <w:p w:rsidR="002C07DA" w:rsidRPr="0010452F" w:rsidRDefault="002C07DA" w:rsidP="002C07DA">
      <w:pPr>
        <w:rPr>
          <w:b/>
          <w:sz w:val="23"/>
          <w:szCs w:val="23"/>
          <w:u w:val="single"/>
        </w:rPr>
      </w:pPr>
    </w:p>
    <w:p w:rsidR="002C07DA" w:rsidRDefault="002C07DA" w:rsidP="002C07DA">
      <w:pPr>
        <w:rPr>
          <w:sz w:val="23"/>
          <w:szCs w:val="23"/>
        </w:rPr>
      </w:pPr>
      <w:r w:rsidRPr="0010452F">
        <w:rPr>
          <w:sz w:val="23"/>
          <w:szCs w:val="23"/>
        </w:rPr>
        <w:t>___________________/____________/                       _________________/ ______________/</w:t>
      </w:r>
      <w:r>
        <w:rPr>
          <w:sz w:val="23"/>
          <w:szCs w:val="23"/>
        </w:rPr>
        <w:br w:type="page"/>
      </w:r>
    </w:p>
    <w:p w:rsidR="002C07DA" w:rsidRPr="005C4DA7" w:rsidRDefault="002C07DA" w:rsidP="002C07DA">
      <w:pPr>
        <w:suppressAutoHyphens/>
        <w:spacing w:line="276" w:lineRule="auto"/>
        <w:ind w:right="-81" w:firstLine="709"/>
        <w:jc w:val="right"/>
        <w:rPr>
          <w:lang w:eastAsia="ar-SA"/>
        </w:rPr>
      </w:pPr>
      <w:r w:rsidRPr="005C4DA7">
        <w:rPr>
          <w:lang w:eastAsia="ar-SA"/>
        </w:rPr>
        <w:lastRenderedPageBreak/>
        <w:t>Приложение № 1</w:t>
      </w:r>
    </w:p>
    <w:p w:rsidR="002C07DA" w:rsidRDefault="002C07DA" w:rsidP="002C07DA">
      <w:pPr>
        <w:pStyle w:val="a3"/>
        <w:ind w:firstLine="709"/>
        <w:jc w:val="right"/>
        <w:rPr>
          <w:rFonts w:ascii="Times New Roman" w:hAnsi="Times New Roman"/>
          <w:snapToGrid/>
          <w:sz w:val="24"/>
          <w:szCs w:val="24"/>
          <w:lang w:val="ru-RU" w:eastAsia="ru-RU"/>
        </w:rPr>
      </w:pPr>
      <w:r>
        <w:rPr>
          <w:rFonts w:ascii="Times New Roman" w:hAnsi="Times New Roman"/>
          <w:snapToGrid/>
          <w:sz w:val="24"/>
          <w:szCs w:val="24"/>
          <w:lang w:val="ru-RU" w:eastAsia="ru-RU"/>
        </w:rPr>
        <w:t xml:space="preserve">к договору </w:t>
      </w:r>
      <w:r w:rsidRPr="005C4DA7">
        <w:rPr>
          <w:rFonts w:ascii="Times New Roman" w:hAnsi="Times New Roman"/>
          <w:snapToGrid/>
          <w:sz w:val="24"/>
          <w:szCs w:val="24"/>
          <w:lang w:eastAsia="ru-RU"/>
        </w:rPr>
        <w:t>поставки СУГ</w:t>
      </w:r>
      <w:r w:rsidRPr="005C4DA7">
        <w:rPr>
          <w:rFonts w:ascii="Times New Roman" w:hAnsi="Times New Roman"/>
          <w:snapToGrid/>
          <w:sz w:val="24"/>
          <w:szCs w:val="24"/>
          <w:lang w:val="ru-RU" w:eastAsia="ru-RU"/>
        </w:rPr>
        <w:t xml:space="preserve"> (автотранспорт)</w:t>
      </w:r>
    </w:p>
    <w:p w:rsidR="002C07DA" w:rsidRPr="005C4DA7" w:rsidRDefault="002C07DA" w:rsidP="002C07DA">
      <w:pPr>
        <w:pStyle w:val="a3"/>
        <w:ind w:firstLine="709"/>
        <w:jc w:val="right"/>
        <w:rPr>
          <w:rFonts w:ascii="Times New Roman" w:hAnsi="Times New Roman"/>
          <w:sz w:val="24"/>
          <w:szCs w:val="24"/>
          <w:lang w:eastAsia="ar-SA"/>
        </w:rPr>
      </w:pPr>
      <w:r w:rsidRPr="005C4DA7">
        <w:rPr>
          <w:rFonts w:ascii="Times New Roman" w:hAnsi="Times New Roman"/>
          <w:snapToGrid/>
          <w:sz w:val="24"/>
          <w:szCs w:val="24"/>
          <w:lang w:val="ru-RU" w:eastAsia="ru-RU"/>
        </w:rPr>
        <w:t>№ _______</w:t>
      </w:r>
      <w:r w:rsidRPr="005C4DA7">
        <w:rPr>
          <w:rFonts w:ascii="Times New Roman" w:hAnsi="Times New Roman"/>
          <w:sz w:val="24"/>
          <w:szCs w:val="24"/>
          <w:lang w:eastAsia="ar-SA"/>
        </w:rPr>
        <w:t xml:space="preserve">от </w:t>
      </w:r>
      <w:r>
        <w:rPr>
          <w:rFonts w:ascii="Times New Roman" w:hAnsi="Times New Roman"/>
          <w:sz w:val="24"/>
          <w:szCs w:val="24"/>
          <w:lang w:val="ru-RU" w:eastAsia="ar-SA"/>
        </w:rPr>
        <w:t>________</w:t>
      </w:r>
      <w:r w:rsidRPr="005C4DA7">
        <w:rPr>
          <w:rFonts w:ascii="Times New Roman" w:hAnsi="Times New Roman"/>
          <w:sz w:val="24"/>
          <w:szCs w:val="24"/>
          <w:lang w:eastAsia="ar-SA"/>
        </w:rPr>
        <w:t xml:space="preserve"> года</w:t>
      </w:r>
    </w:p>
    <w:p w:rsidR="002C07DA" w:rsidRDefault="002C07DA" w:rsidP="002C07DA">
      <w:pPr>
        <w:suppressAutoHyphens/>
        <w:spacing w:line="276" w:lineRule="auto"/>
        <w:ind w:right="-81" w:firstLine="709"/>
        <w:jc w:val="center"/>
        <w:rPr>
          <w:b/>
          <w:lang w:eastAsia="ar-SA"/>
        </w:rPr>
      </w:pPr>
    </w:p>
    <w:p w:rsidR="002C07DA" w:rsidRDefault="002C07DA" w:rsidP="002C07DA">
      <w:pPr>
        <w:suppressAutoHyphens/>
        <w:spacing w:line="276" w:lineRule="auto"/>
        <w:ind w:right="-81" w:firstLine="709"/>
        <w:jc w:val="center"/>
        <w:rPr>
          <w:b/>
          <w:lang w:eastAsia="ar-SA"/>
        </w:rPr>
      </w:pPr>
      <w:r>
        <w:rPr>
          <w:b/>
          <w:lang w:eastAsia="ar-SA"/>
        </w:rPr>
        <w:t>Перечень газонаполнительных станций Поставщика:</w:t>
      </w:r>
    </w:p>
    <w:p w:rsidR="002C07DA" w:rsidRDefault="002C07DA" w:rsidP="002C07DA">
      <w:pPr>
        <w:suppressAutoHyphens/>
        <w:spacing w:line="276" w:lineRule="auto"/>
        <w:ind w:right="-81" w:firstLine="709"/>
        <w:jc w:val="center"/>
        <w:rPr>
          <w:b/>
          <w:lang w:eastAsia="ar-SA"/>
        </w:rPr>
      </w:pPr>
    </w:p>
    <w:tbl>
      <w:tblPr>
        <w:tblStyle w:val="af6"/>
        <w:tblW w:w="9776" w:type="dxa"/>
        <w:tblLook w:val="04A0" w:firstRow="1" w:lastRow="0" w:firstColumn="1" w:lastColumn="0" w:noHBand="0" w:noVBand="1"/>
      </w:tblPr>
      <w:tblGrid>
        <w:gridCol w:w="1715"/>
        <w:gridCol w:w="3950"/>
        <w:gridCol w:w="4111"/>
      </w:tblGrid>
      <w:tr w:rsidR="002C07DA" w:rsidTr="002F62DE">
        <w:tc>
          <w:tcPr>
            <w:tcW w:w="1715" w:type="dxa"/>
            <w:shd w:val="clear" w:color="auto" w:fill="auto"/>
            <w:vAlign w:val="center"/>
          </w:tcPr>
          <w:p w:rsidR="002C07DA" w:rsidRPr="000854B2" w:rsidRDefault="002C07DA" w:rsidP="002F62DE">
            <w:pPr>
              <w:suppressAutoHyphens/>
              <w:spacing w:line="276" w:lineRule="auto"/>
              <w:ind w:right="-81"/>
              <w:jc w:val="center"/>
              <w:rPr>
                <w:lang w:eastAsia="ar-SA"/>
              </w:rPr>
            </w:pPr>
            <w:r w:rsidRPr="000854B2">
              <w:rPr>
                <w:lang w:eastAsia="ar-SA"/>
              </w:rPr>
              <w:t>Наименование ГНС</w:t>
            </w:r>
          </w:p>
        </w:tc>
        <w:tc>
          <w:tcPr>
            <w:tcW w:w="3950" w:type="dxa"/>
            <w:shd w:val="clear" w:color="auto" w:fill="auto"/>
            <w:vAlign w:val="center"/>
          </w:tcPr>
          <w:p w:rsidR="002C07DA" w:rsidRPr="000854B2" w:rsidRDefault="002C07DA" w:rsidP="002F62DE">
            <w:pPr>
              <w:suppressAutoHyphens/>
              <w:spacing w:line="276" w:lineRule="auto"/>
              <w:ind w:right="-81"/>
              <w:jc w:val="center"/>
              <w:rPr>
                <w:lang w:eastAsia="ar-SA"/>
              </w:rPr>
            </w:pPr>
            <w:r w:rsidRPr="000854B2">
              <w:rPr>
                <w:lang w:eastAsia="ar-SA"/>
              </w:rPr>
              <w:t>Адрес ГНС</w:t>
            </w:r>
          </w:p>
        </w:tc>
        <w:tc>
          <w:tcPr>
            <w:tcW w:w="4111" w:type="dxa"/>
            <w:shd w:val="clear" w:color="auto" w:fill="auto"/>
            <w:vAlign w:val="center"/>
          </w:tcPr>
          <w:p w:rsidR="002C07DA" w:rsidRPr="000854B2" w:rsidRDefault="002C07DA" w:rsidP="002F62DE">
            <w:pPr>
              <w:suppressAutoHyphens/>
              <w:spacing w:line="276" w:lineRule="auto"/>
              <w:ind w:right="-81"/>
              <w:jc w:val="center"/>
              <w:rPr>
                <w:lang w:eastAsia="ar-SA"/>
              </w:rPr>
            </w:pPr>
            <w:r w:rsidRPr="000854B2">
              <w:rPr>
                <w:lang w:eastAsia="ar-SA"/>
              </w:rPr>
              <w:t>Грузоотправитель груза</w:t>
            </w:r>
          </w:p>
        </w:tc>
      </w:tr>
      <w:tr w:rsidR="002C07DA" w:rsidTr="002F62DE">
        <w:tc>
          <w:tcPr>
            <w:tcW w:w="1715" w:type="dxa"/>
            <w:shd w:val="clear" w:color="auto" w:fill="auto"/>
            <w:vAlign w:val="center"/>
          </w:tcPr>
          <w:p w:rsidR="002C07DA" w:rsidRPr="000854B2" w:rsidRDefault="002C07DA" w:rsidP="002F62DE">
            <w:pPr>
              <w:suppressAutoHyphens/>
              <w:spacing w:line="276" w:lineRule="auto"/>
              <w:ind w:right="-81"/>
              <w:jc w:val="center"/>
              <w:rPr>
                <w:lang w:eastAsia="ar-SA"/>
              </w:rPr>
            </w:pPr>
            <w:r w:rsidRPr="000854B2">
              <w:rPr>
                <w:lang w:eastAsia="ar-SA"/>
              </w:rPr>
              <w:t>ГНС № 1/74</w:t>
            </w:r>
          </w:p>
        </w:tc>
        <w:tc>
          <w:tcPr>
            <w:tcW w:w="3950" w:type="dxa"/>
            <w:shd w:val="clear" w:color="auto" w:fill="auto"/>
            <w:vAlign w:val="center"/>
          </w:tcPr>
          <w:p w:rsidR="002C07DA" w:rsidRPr="000854B2" w:rsidRDefault="002C07DA" w:rsidP="002F62DE">
            <w:pPr>
              <w:tabs>
                <w:tab w:val="left" w:pos="0"/>
              </w:tabs>
              <w:suppressAutoHyphens/>
              <w:spacing w:line="276" w:lineRule="auto"/>
              <w:ind w:right="-81"/>
              <w:jc w:val="center"/>
              <w:rPr>
                <w:lang w:eastAsia="ar-SA"/>
              </w:rPr>
            </w:pPr>
            <w:r w:rsidRPr="000854B2">
              <w:rPr>
                <w:lang w:eastAsia="ar-SA"/>
              </w:rPr>
              <w:t>Челябинская область, г. Златоуст, ул.</w:t>
            </w:r>
            <w:r>
              <w:rPr>
                <w:lang w:eastAsia="ar-SA"/>
              </w:rPr>
              <w:t> </w:t>
            </w:r>
            <w:r w:rsidRPr="000854B2">
              <w:rPr>
                <w:lang w:eastAsia="ar-SA"/>
              </w:rPr>
              <w:t>Садовая, 13 ГНС 1/74</w:t>
            </w:r>
          </w:p>
        </w:tc>
        <w:tc>
          <w:tcPr>
            <w:tcW w:w="4111" w:type="dxa"/>
            <w:shd w:val="clear" w:color="auto" w:fill="auto"/>
            <w:vAlign w:val="center"/>
          </w:tcPr>
          <w:p w:rsidR="002C07DA" w:rsidRPr="000854B2" w:rsidRDefault="002C07DA" w:rsidP="002F62DE">
            <w:pPr>
              <w:suppressAutoHyphens/>
              <w:spacing w:line="276" w:lineRule="auto"/>
              <w:ind w:right="-81"/>
              <w:jc w:val="center"/>
              <w:rPr>
                <w:lang w:eastAsia="ar-SA"/>
              </w:rPr>
            </w:pPr>
            <w:r w:rsidRPr="000854B2">
              <w:rPr>
                <w:lang w:eastAsia="ar-SA"/>
              </w:rPr>
              <w:t>Обособленное подразделение ООО</w:t>
            </w:r>
            <w:r>
              <w:rPr>
                <w:lang w:eastAsia="ar-SA"/>
              </w:rPr>
              <w:t> </w:t>
            </w:r>
            <w:r w:rsidRPr="000854B2">
              <w:rPr>
                <w:lang w:eastAsia="ar-SA"/>
              </w:rPr>
              <w:t>«НОВАТЭК-АЗК» ГНС №1/74</w:t>
            </w:r>
          </w:p>
        </w:tc>
      </w:tr>
      <w:tr w:rsidR="002C07DA" w:rsidTr="002F62DE">
        <w:tc>
          <w:tcPr>
            <w:tcW w:w="1715" w:type="dxa"/>
            <w:shd w:val="clear" w:color="auto" w:fill="auto"/>
            <w:vAlign w:val="center"/>
          </w:tcPr>
          <w:p w:rsidR="002C07DA" w:rsidRPr="000854B2" w:rsidRDefault="002C07DA" w:rsidP="002F62DE">
            <w:pPr>
              <w:suppressAutoHyphens/>
              <w:spacing w:line="276" w:lineRule="auto"/>
              <w:ind w:right="-81"/>
              <w:jc w:val="center"/>
              <w:rPr>
                <w:lang w:eastAsia="ar-SA"/>
              </w:rPr>
            </w:pPr>
            <w:r w:rsidRPr="000854B2">
              <w:rPr>
                <w:lang w:eastAsia="ar-SA"/>
              </w:rPr>
              <w:t>ГНС № 2/74</w:t>
            </w:r>
          </w:p>
        </w:tc>
        <w:tc>
          <w:tcPr>
            <w:tcW w:w="3950" w:type="dxa"/>
            <w:shd w:val="clear" w:color="auto" w:fill="auto"/>
            <w:vAlign w:val="center"/>
          </w:tcPr>
          <w:p w:rsidR="002C07DA" w:rsidRPr="000854B2" w:rsidRDefault="002C07DA" w:rsidP="002F62DE">
            <w:pPr>
              <w:tabs>
                <w:tab w:val="left" w:pos="0"/>
              </w:tabs>
              <w:suppressAutoHyphens/>
              <w:spacing w:line="276" w:lineRule="auto"/>
              <w:ind w:right="-81"/>
              <w:jc w:val="center"/>
              <w:rPr>
                <w:lang w:eastAsia="ar-SA"/>
              </w:rPr>
            </w:pPr>
            <w:r w:rsidRPr="000854B2">
              <w:rPr>
                <w:lang w:eastAsia="ar-SA"/>
              </w:rPr>
              <w:t>Челябинская область, Сосновский район, 1,8 км восточнее п. Красное поле</w:t>
            </w:r>
          </w:p>
        </w:tc>
        <w:tc>
          <w:tcPr>
            <w:tcW w:w="4111" w:type="dxa"/>
            <w:shd w:val="clear" w:color="auto" w:fill="auto"/>
            <w:vAlign w:val="center"/>
          </w:tcPr>
          <w:p w:rsidR="002C07DA" w:rsidRPr="000854B2" w:rsidRDefault="002C07DA" w:rsidP="002F62DE">
            <w:pPr>
              <w:suppressAutoHyphens/>
              <w:spacing w:line="276" w:lineRule="auto"/>
              <w:ind w:right="-81"/>
              <w:jc w:val="center"/>
              <w:rPr>
                <w:lang w:eastAsia="ar-SA"/>
              </w:rPr>
            </w:pPr>
            <w:r w:rsidRPr="000854B2">
              <w:rPr>
                <w:lang w:eastAsia="ar-SA"/>
              </w:rPr>
              <w:t>Обособленное подразделение ООО</w:t>
            </w:r>
            <w:r>
              <w:rPr>
                <w:lang w:eastAsia="ar-SA"/>
              </w:rPr>
              <w:t> </w:t>
            </w:r>
            <w:r w:rsidRPr="000854B2">
              <w:rPr>
                <w:lang w:eastAsia="ar-SA"/>
              </w:rPr>
              <w:t>«НОВАТЭК-АЗК» ГНС №</w:t>
            </w:r>
            <w:r>
              <w:rPr>
                <w:lang w:eastAsia="ar-SA"/>
              </w:rPr>
              <w:t> </w:t>
            </w:r>
            <w:r w:rsidRPr="000854B2">
              <w:rPr>
                <w:lang w:eastAsia="ar-SA"/>
              </w:rPr>
              <w:t>2/74</w:t>
            </w:r>
          </w:p>
        </w:tc>
      </w:tr>
      <w:tr w:rsidR="002C07DA" w:rsidTr="002F62DE">
        <w:tc>
          <w:tcPr>
            <w:tcW w:w="1715" w:type="dxa"/>
            <w:shd w:val="clear" w:color="auto" w:fill="auto"/>
            <w:vAlign w:val="center"/>
          </w:tcPr>
          <w:p w:rsidR="002C07DA" w:rsidRPr="000854B2" w:rsidRDefault="002C07DA" w:rsidP="002F62DE">
            <w:pPr>
              <w:suppressAutoHyphens/>
              <w:spacing w:line="276" w:lineRule="auto"/>
              <w:ind w:right="-81"/>
              <w:jc w:val="center"/>
              <w:rPr>
                <w:lang w:eastAsia="ar-SA"/>
              </w:rPr>
            </w:pPr>
            <w:r w:rsidRPr="000854B2">
              <w:rPr>
                <w:lang w:eastAsia="ar-SA"/>
              </w:rPr>
              <w:t>ГНС № 3/74</w:t>
            </w:r>
          </w:p>
        </w:tc>
        <w:tc>
          <w:tcPr>
            <w:tcW w:w="3950" w:type="dxa"/>
            <w:shd w:val="clear" w:color="auto" w:fill="auto"/>
            <w:vAlign w:val="center"/>
          </w:tcPr>
          <w:p w:rsidR="002C07DA" w:rsidRPr="000854B2" w:rsidRDefault="002C07DA" w:rsidP="002F62DE">
            <w:pPr>
              <w:tabs>
                <w:tab w:val="left" w:pos="0"/>
              </w:tabs>
              <w:suppressAutoHyphens/>
              <w:spacing w:line="276" w:lineRule="auto"/>
              <w:ind w:right="-81"/>
              <w:jc w:val="center"/>
              <w:rPr>
                <w:lang w:eastAsia="ar-SA"/>
              </w:rPr>
            </w:pPr>
            <w:r w:rsidRPr="000854B2">
              <w:rPr>
                <w:lang w:eastAsia="ar-SA"/>
              </w:rPr>
              <w:t>Челябинская область, г. Челябинск, ул.</w:t>
            </w:r>
            <w:r>
              <w:rPr>
                <w:lang w:eastAsia="ar-SA"/>
              </w:rPr>
              <w:t> </w:t>
            </w:r>
            <w:r w:rsidRPr="000854B2">
              <w:rPr>
                <w:lang w:eastAsia="ar-SA"/>
              </w:rPr>
              <w:t>Радонежская, д. 36</w:t>
            </w:r>
          </w:p>
        </w:tc>
        <w:tc>
          <w:tcPr>
            <w:tcW w:w="4111" w:type="dxa"/>
            <w:shd w:val="clear" w:color="auto" w:fill="auto"/>
            <w:vAlign w:val="center"/>
          </w:tcPr>
          <w:p w:rsidR="002C07DA" w:rsidRPr="000854B2" w:rsidRDefault="002C07DA" w:rsidP="002F62DE">
            <w:pPr>
              <w:tabs>
                <w:tab w:val="left" w:pos="284"/>
              </w:tabs>
              <w:ind w:right="-2"/>
              <w:jc w:val="center"/>
              <w:rPr>
                <w:lang w:eastAsia="ar-SA"/>
              </w:rPr>
            </w:pPr>
            <w:r w:rsidRPr="000854B2">
              <w:t>Обособленное подразделение ООО</w:t>
            </w:r>
            <w:r>
              <w:t> </w:t>
            </w:r>
            <w:r w:rsidRPr="000854B2">
              <w:t>«НОВАТЭК-АЗК» ГНС №3/74</w:t>
            </w:r>
          </w:p>
        </w:tc>
      </w:tr>
      <w:tr w:rsidR="002C07DA" w:rsidTr="002F62DE">
        <w:tc>
          <w:tcPr>
            <w:tcW w:w="1715" w:type="dxa"/>
            <w:shd w:val="clear" w:color="auto" w:fill="auto"/>
            <w:vAlign w:val="center"/>
          </w:tcPr>
          <w:p w:rsidR="002C07DA" w:rsidRPr="000854B2" w:rsidRDefault="002C07DA" w:rsidP="002F62DE">
            <w:pPr>
              <w:suppressAutoHyphens/>
              <w:spacing w:line="276" w:lineRule="auto"/>
              <w:ind w:right="-81"/>
              <w:jc w:val="center"/>
              <w:rPr>
                <w:lang w:eastAsia="ar-SA"/>
              </w:rPr>
            </w:pPr>
            <w:r w:rsidRPr="000854B2">
              <w:rPr>
                <w:lang w:eastAsia="ar-SA"/>
              </w:rPr>
              <w:t>ГНС № 4/74</w:t>
            </w:r>
          </w:p>
        </w:tc>
        <w:tc>
          <w:tcPr>
            <w:tcW w:w="3950" w:type="dxa"/>
            <w:shd w:val="clear" w:color="auto" w:fill="auto"/>
            <w:vAlign w:val="center"/>
          </w:tcPr>
          <w:p w:rsidR="002C07DA" w:rsidRPr="000854B2" w:rsidRDefault="002C07DA" w:rsidP="002F62DE">
            <w:pPr>
              <w:tabs>
                <w:tab w:val="left" w:pos="0"/>
                <w:tab w:val="left" w:pos="1959"/>
              </w:tabs>
              <w:suppressAutoHyphens/>
              <w:spacing w:line="276" w:lineRule="auto"/>
              <w:ind w:right="-81"/>
              <w:jc w:val="center"/>
              <w:rPr>
                <w:lang w:eastAsia="ar-SA"/>
              </w:rPr>
            </w:pPr>
            <w:r w:rsidRPr="000854B2">
              <w:t>Челябинская область, г.</w:t>
            </w:r>
            <w:r>
              <w:t> </w:t>
            </w:r>
            <w:r w:rsidRPr="000854B2">
              <w:t>Магнитогорск, ул.</w:t>
            </w:r>
            <w:r>
              <w:t> </w:t>
            </w:r>
            <w:r w:rsidRPr="000854B2">
              <w:t>Среднеуральская, д. 25</w:t>
            </w:r>
          </w:p>
        </w:tc>
        <w:tc>
          <w:tcPr>
            <w:tcW w:w="4111" w:type="dxa"/>
            <w:shd w:val="clear" w:color="auto" w:fill="auto"/>
            <w:vAlign w:val="center"/>
          </w:tcPr>
          <w:p w:rsidR="002C07DA" w:rsidRPr="000854B2" w:rsidRDefault="002C07DA" w:rsidP="002F62DE">
            <w:pPr>
              <w:tabs>
                <w:tab w:val="left" w:pos="284"/>
              </w:tabs>
              <w:ind w:right="-2"/>
              <w:jc w:val="center"/>
              <w:rPr>
                <w:lang w:eastAsia="ar-SA"/>
              </w:rPr>
            </w:pPr>
            <w:r w:rsidRPr="000854B2">
              <w:t>Обособленное подразделение ООО</w:t>
            </w:r>
            <w:r>
              <w:t> </w:t>
            </w:r>
            <w:r w:rsidRPr="000854B2">
              <w:t>«НОВАТЭК-АЗК» ГНС №4/74</w:t>
            </w:r>
          </w:p>
        </w:tc>
      </w:tr>
      <w:tr w:rsidR="002C07DA" w:rsidTr="002F62DE">
        <w:tc>
          <w:tcPr>
            <w:tcW w:w="1715" w:type="dxa"/>
            <w:shd w:val="clear" w:color="auto" w:fill="auto"/>
            <w:vAlign w:val="center"/>
          </w:tcPr>
          <w:p w:rsidR="002C07DA" w:rsidRPr="000854B2" w:rsidRDefault="002C07DA" w:rsidP="002F62DE">
            <w:pPr>
              <w:suppressAutoHyphens/>
              <w:spacing w:line="276" w:lineRule="auto"/>
              <w:ind w:right="-81"/>
              <w:jc w:val="center"/>
              <w:rPr>
                <w:lang w:eastAsia="ar-SA"/>
              </w:rPr>
            </w:pPr>
            <w:r w:rsidRPr="000854B2">
              <w:rPr>
                <w:lang w:eastAsia="ar-SA"/>
              </w:rPr>
              <w:t>ГНС Потанино</w:t>
            </w:r>
          </w:p>
        </w:tc>
        <w:tc>
          <w:tcPr>
            <w:tcW w:w="3950" w:type="dxa"/>
            <w:shd w:val="clear" w:color="auto" w:fill="auto"/>
            <w:vAlign w:val="center"/>
          </w:tcPr>
          <w:p w:rsidR="002C07DA" w:rsidRPr="000854B2" w:rsidRDefault="002C07DA" w:rsidP="002F62DE">
            <w:pPr>
              <w:tabs>
                <w:tab w:val="left" w:pos="0"/>
              </w:tabs>
              <w:suppressAutoHyphens/>
              <w:spacing w:line="276" w:lineRule="auto"/>
              <w:ind w:right="-81"/>
              <w:jc w:val="center"/>
              <w:rPr>
                <w:lang w:eastAsia="ar-SA"/>
              </w:rPr>
            </w:pPr>
            <w:r w:rsidRPr="000854B2">
              <w:rPr>
                <w:lang w:eastAsia="ar-SA"/>
              </w:rPr>
              <w:t>Челябинская область, г. Копейск, р.</w:t>
            </w:r>
            <w:r>
              <w:rPr>
                <w:lang w:eastAsia="ar-SA"/>
              </w:rPr>
              <w:t> </w:t>
            </w:r>
            <w:r w:rsidRPr="000854B2">
              <w:rPr>
                <w:lang w:eastAsia="ar-SA"/>
              </w:rPr>
              <w:t>п. Потанино, восточнее ул. Садовой</w:t>
            </w:r>
          </w:p>
        </w:tc>
        <w:tc>
          <w:tcPr>
            <w:tcW w:w="4111" w:type="dxa"/>
            <w:shd w:val="clear" w:color="auto" w:fill="auto"/>
            <w:vAlign w:val="center"/>
          </w:tcPr>
          <w:p w:rsidR="002C07DA" w:rsidRPr="000854B2" w:rsidRDefault="002C07DA" w:rsidP="002F62DE">
            <w:pPr>
              <w:suppressAutoHyphens/>
              <w:spacing w:line="276" w:lineRule="auto"/>
              <w:ind w:right="-81"/>
              <w:jc w:val="center"/>
              <w:rPr>
                <w:lang w:eastAsia="ar-SA"/>
              </w:rPr>
            </w:pPr>
            <w:r w:rsidRPr="000854B2">
              <w:t>ООО «Трансгаз»</w:t>
            </w:r>
          </w:p>
        </w:tc>
      </w:tr>
      <w:tr w:rsidR="00167926" w:rsidTr="002F62DE">
        <w:tc>
          <w:tcPr>
            <w:tcW w:w="1715" w:type="dxa"/>
            <w:shd w:val="clear" w:color="auto" w:fill="auto"/>
            <w:vAlign w:val="center"/>
          </w:tcPr>
          <w:p w:rsidR="00167926" w:rsidRPr="000854B2" w:rsidRDefault="00167926" w:rsidP="00167926">
            <w:pPr>
              <w:suppressAutoHyphens/>
              <w:spacing w:line="276" w:lineRule="auto"/>
              <w:ind w:right="-81"/>
              <w:jc w:val="center"/>
              <w:rPr>
                <w:lang w:eastAsia="ar-SA"/>
              </w:rPr>
            </w:pPr>
            <w:r>
              <w:rPr>
                <w:lang w:eastAsia="ar-SA"/>
              </w:rPr>
              <w:t>ГНС Волжский</w:t>
            </w:r>
          </w:p>
        </w:tc>
        <w:tc>
          <w:tcPr>
            <w:tcW w:w="3950" w:type="dxa"/>
            <w:shd w:val="clear" w:color="auto" w:fill="auto"/>
            <w:vAlign w:val="center"/>
          </w:tcPr>
          <w:p w:rsidR="00167926" w:rsidRDefault="00167926" w:rsidP="00167926">
            <w:pPr>
              <w:tabs>
                <w:tab w:val="left" w:pos="0"/>
              </w:tabs>
              <w:suppressAutoHyphens/>
              <w:spacing w:line="276" w:lineRule="auto"/>
              <w:ind w:right="-81"/>
              <w:jc w:val="center"/>
            </w:pPr>
            <w:r w:rsidRPr="00BB5F96">
              <w:t xml:space="preserve">Волгоградская область, </w:t>
            </w:r>
          </w:p>
          <w:p w:rsidR="00167926" w:rsidRPr="00BB5F96" w:rsidRDefault="00167926" w:rsidP="00167926">
            <w:pPr>
              <w:tabs>
                <w:tab w:val="left" w:pos="0"/>
              </w:tabs>
              <w:suppressAutoHyphens/>
              <w:spacing w:line="276" w:lineRule="auto"/>
              <w:ind w:right="-81"/>
              <w:jc w:val="center"/>
              <w:rPr>
                <w:lang w:eastAsia="ar-SA"/>
              </w:rPr>
            </w:pPr>
            <w:r w:rsidRPr="00BB5F96">
              <w:t>г. Волжский, ул. Горького, 43</w:t>
            </w:r>
          </w:p>
        </w:tc>
        <w:tc>
          <w:tcPr>
            <w:tcW w:w="4111" w:type="dxa"/>
            <w:shd w:val="clear" w:color="auto" w:fill="auto"/>
            <w:vAlign w:val="center"/>
          </w:tcPr>
          <w:p w:rsidR="00167926" w:rsidRPr="00BB5F96" w:rsidRDefault="00167926" w:rsidP="00167926">
            <w:pPr>
              <w:suppressAutoHyphens/>
              <w:spacing w:line="276" w:lineRule="auto"/>
              <w:ind w:right="-81"/>
              <w:jc w:val="center"/>
            </w:pPr>
            <w:r w:rsidRPr="00BB5F96">
              <w:t>ООО «Прометей»</w:t>
            </w:r>
          </w:p>
        </w:tc>
      </w:tr>
      <w:tr w:rsidR="00167926" w:rsidTr="002F62DE">
        <w:tc>
          <w:tcPr>
            <w:tcW w:w="1715" w:type="dxa"/>
            <w:shd w:val="clear" w:color="auto" w:fill="auto"/>
            <w:vAlign w:val="center"/>
          </w:tcPr>
          <w:p w:rsidR="00167926" w:rsidRPr="000854B2" w:rsidRDefault="00167926" w:rsidP="00167926">
            <w:pPr>
              <w:suppressAutoHyphens/>
              <w:spacing w:line="276" w:lineRule="auto"/>
              <w:ind w:right="-81"/>
              <w:jc w:val="center"/>
              <w:rPr>
                <w:lang w:eastAsia="ar-SA"/>
              </w:rPr>
            </w:pPr>
            <w:r>
              <w:rPr>
                <w:lang w:eastAsia="ar-SA"/>
              </w:rPr>
              <w:t xml:space="preserve">ГНС Батайск </w:t>
            </w:r>
          </w:p>
        </w:tc>
        <w:tc>
          <w:tcPr>
            <w:tcW w:w="3950" w:type="dxa"/>
            <w:shd w:val="clear" w:color="auto" w:fill="auto"/>
            <w:vAlign w:val="center"/>
          </w:tcPr>
          <w:p w:rsidR="00167926" w:rsidRDefault="00167926" w:rsidP="00167926">
            <w:pPr>
              <w:tabs>
                <w:tab w:val="left" w:pos="0"/>
              </w:tabs>
              <w:suppressAutoHyphens/>
              <w:spacing w:line="276" w:lineRule="auto"/>
              <w:ind w:right="-81"/>
              <w:jc w:val="center"/>
            </w:pPr>
            <w:r w:rsidRPr="00BB5F96">
              <w:t xml:space="preserve">Ростовская область, </w:t>
            </w:r>
          </w:p>
          <w:p w:rsidR="00167926" w:rsidRDefault="00167926" w:rsidP="00167926">
            <w:pPr>
              <w:tabs>
                <w:tab w:val="left" w:pos="0"/>
              </w:tabs>
              <w:suppressAutoHyphens/>
              <w:spacing w:line="276" w:lineRule="auto"/>
              <w:ind w:right="-81"/>
              <w:jc w:val="center"/>
            </w:pPr>
            <w:r w:rsidRPr="00BB5F96">
              <w:t xml:space="preserve">Аксайский район, х. Ленина, </w:t>
            </w:r>
          </w:p>
          <w:p w:rsidR="00167926" w:rsidRPr="00BB5F96" w:rsidRDefault="00167926" w:rsidP="00167926">
            <w:pPr>
              <w:tabs>
                <w:tab w:val="left" w:pos="0"/>
              </w:tabs>
              <w:suppressAutoHyphens/>
              <w:spacing w:line="276" w:lineRule="auto"/>
              <w:ind w:right="-81"/>
              <w:jc w:val="center"/>
              <w:rPr>
                <w:lang w:eastAsia="ar-SA"/>
              </w:rPr>
            </w:pPr>
            <w:r w:rsidRPr="00BB5F96">
              <w:t>1081 км автодороги «ДОН-2»</w:t>
            </w:r>
          </w:p>
        </w:tc>
        <w:tc>
          <w:tcPr>
            <w:tcW w:w="4111" w:type="dxa"/>
            <w:shd w:val="clear" w:color="auto" w:fill="auto"/>
            <w:vAlign w:val="center"/>
          </w:tcPr>
          <w:p w:rsidR="00167926" w:rsidRPr="00BB5F96" w:rsidRDefault="00167926" w:rsidP="00167926">
            <w:pPr>
              <w:suppressAutoHyphens/>
              <w:spacing w:line="276" w:lineRule="auto"/>
              <w:ind w:right="-81"/>
              <w:jc w:val="center"/>
            </w:pPr>
            <w:r w:rsidRPr="00BB5F96">
              <w:t>ИП Башкирцев В.А</w:t>
            </w:r>
          </w:p>
        </w:tc>
      </w:tr>
      <w:tr w:rsidR="00167926" w:rsidTr="002F62DE">
        <w:tc>
          <w:tcPr>
            <w:tcW w:w="1715" w:type="dxa"/>
            <w:shd w:val="clear" w:color="auto" w:fill="auto"/>
            <w:vAlign w:val="center"/>
          </w:tcPr>
          <w:p w:rsidR="00167926" w:rsidRPr="000854B2" w:rsidRDefault="00167926" w:rsidP="00167926">
            <w:pPr>
              <w:suppressAutoHyphens/>
              <w:spacing w:line="276" w:lineRule="auto"/>
              <w:ind w:right="-81"/>
              <w:jc w:val="center"/>
              <w:rPr>
                <w:lang w:eastAsia="ar-SA"/>
              </w:rPr>
            </w:pPr>
            <w:r>
              <w:rPr>
                <w:lang w:eastAsia="ar-SA"/>
              </w:rPr>
              <w:t>ГНС №1/61</w:t>
            </w:r>
          </w:p>
        </w:tc>
        <w:tc>
          <w:tcPr>
            <w:tcW w:w="3950" w:type="dxa"/>
            <w:shd w:val="clear" w:color="auto" w:fill="auto"/>
            <w:vAlign w:val="center"/>
          </w:tcPr>
          <w:p w:rsidR="00167926" w:rsidRDefault="00167926" w:rsidP="00167926">
            <w:pPr>
              <w:tabs>
                <w:tab w:val="left" w:pos="0"/>
              </w:tabs>
              <w:suppressAutoHyphens/>
              <w:spacing w:line="276" w:lineRule="auto"/>
              <w:ind w:right="-81"/>
              <w:jc w:val="center"/>
            </w:pPr>
            <w:r w:rsidRPr="00BB5F96">
              <w:t xml:space="preserve">Ростовская область, Орловский район, п. Орловский, </w:t>
            </w:r>
          </w:p>
          <w:p w:rsidR="00167926" w:rsidRPr="00BB5F96" w:rsidRDefault="00167926" w:rsidP="00167926">
            <w:pPr>
              <w:tabs>
                <w:tab w:val="left" w:pos="0"/>
              </w:tabs>
              <w:suppressAutoHyphens/>
              <w:spacing w:line="276" w:lineRule="auto"/>
              <w:ind w:right="-81"/>
              <w:jc w:val="center"/>
              <w:rPr>
                <w:lang w:eastAsia="ar-SA"/>
              </w:rPr>
            </w:pPr>
            <w:r w:rsidRPr="00BB5F96">
              <w:t>ул. Комсомольская, д. 179б.</w:t>
            </w:r>
          </w:p>
        </w:tc>
        <w:tc>
          <w:tcPr>
            <w:tcW w:w="4111" w:type="dxa"/>
            <w:shd w:val="clear" w:color="auto" w:fill="auto"/>
            <w:vAlign w:val="center"/>
          </w:tcPr>
          <w:p w:rsidR="00167926" w:rsidRPr="00BB5F96" w:rsidRDefault="00167926" w:rsidP="00167926">
            <w:pPr>
              <w:suppressAutoHyphens/>
              <w:spacing w:line="276" w:lineRule="auto"/>
              <w:ind w:right="-81"/>
              <w:jc w:val="center"/>
            </w:pPr>
            <w:r w:rsidRPr="000854B2">
              <w:rPr>
                <w:lang w:eastAsia="ar-SA"/>
              </w:rPr>
              <w:t>Обособленное подразделение ООО</w:t>
            </w:r>
            <w:r>
              <w:rPr>
                <w:lang w:eastAsia="ar-SA"/>
              </w:rPr>
              <w:t> </w:t>
            </w:r>
            <w:r w:rsidRPr="000854B2">
              <w:rPr>
                <w:lang w:eastAsia="ar-SA"/>
              </w:rPr>
              <w:t>«НОВАТЭК-АЗК» ГНС №</w:t>
            </w:r>
            <w:r>
              <w:rPr>
                <w:lang w:eastAsia="ar-SA"/>
              </w:rPr>
              <w:t> 1</w:t>
            </w:r>
            <w:r w:rsidRPr="000854B2">
              <w:rPr>
                <w:lang w:eastAsia="ar-SA"/>
              </w:rPr>
              <w:t>/</w:t>
            </w:r>
            <w:r>
              <w:rPr>
                <w:lang w:eastAsia="ar-SA"/>
              </w:rPr>
              <w:t>61</w:t>
            </w:r>
          </w:p>
        </w:tc>
      </w:tr>
    </w:tbl>
    <w:p w:rsidR="002C07DA" w:rsidRDefault="002C07DA" w:rsidP="002C07DA">
      <w:pPr>
        <w:suppressAutoHyphens/>
        <w:spacing w:line="276" w:lineRule="auto"/>
        <w:ind w:right="-81" w:firstLine="709"/>
        <w:jc w:val="center"/>
        <w:rPr>
          <w:b/>
          <w:lang w:eastAsia="ar-SA"/>
        </w:rPr>
      </w:pPr>
    </w:p>
    <w:p w:rsidR="002C07DA" w:rsidRDefault="002C07DA" w:rsidP="002C07DA">
      <w:pPr>
        <w:spacing w:after="160" w:line="259" w:lineRule="auto"/>
        <w:rPr>
          <w:b/>
          <w:lang w:eastAsia="ar-SA"/>
        </w:rPr>
      </w:pPr>
      <w:r>
        <w:rPr>
          <w:b/>
          <w:lang w:eastAsia="ar-SA"/>
        </w:rPr>
        <w:br w:type="page"/>
      </w:r>
    </w:p>
    <w:p w:rsidR="002C07DA" w:rsidRPr="005C4DA7" w:rsidRDefault="002C07DA" w:rsidP="002C07DA">
      <w:pPr>
        <w:suppressAutoHyphens/>
        <w:spacing w:line="276" w:lineRule="auto"/>
        <w:ind w:right="-81" w:firstLine="709"/>
        <w:jc w:val="right"/>
        <w:rPr>
          <w:lang w:eastAsia="ar-SA"/>
        </w:rPr>
      </w:pPr>
      <w:r w:rsidRPr="005C4DA7">
        <w:rPr>
          <w:lang w:eastAsia="ar-SA"/>
        </w:rPr>
        <w:lastRenderedPageBreak/>
        <w:t>Приложение</w:t>
      </w:r>
      <w:r>
        <w:rPr>
          <w:lang w:eastAsia="ar-SA"/>
        </w:rPr>
        <w:t xml:space="preserve"> № 2</w:t>
      </w:r>
    </w:p>
    <w:p w:rsidR="002C07DA" w:rsidRDefault="002C07DA" w:rsidP="002C07DA">
      <w:pPr>
        <w:pStyle w:val="a3"/>
        <w:ind w:firstLine="709"/>
        <w:jc w:val="right"/>
        <w:rPr>
          <w:rFonts w:ascii="Times New Roman" w:hAnsi="Times New Roman"/>
          <w:snapToGrid/>
          <w:sz w:val="24"/>
          <w:szCs w:val="24"/>
          <w:lang w:val="ru-RU" w:eastAsia="ru-RU"/>
        </w:rPr>
      </w:pPr>
      <w:r>
        <w:rPr>
          <w:rFonts w:ascii="Times New Roman" w:hAnsi="Times New Roman"/>
          <w:snapToGrid/>
          <w:sz w:val="24"/>
          <w:szCs w:val="24"/>
          <w:lang w:val="ru-RU" w:eastAsia="ru-RU"/>
        </w:rPr>
        <w:t xml:space="preserve">к договору </w:t>
      </w:r>
      <w:r w:rsidRPr="005C4DA7">
        <w:rPr>
          <w:rFonts w:ascii="Times New Roman" w:hAnsi="Times New Roman"/>
          <w:snapToGrid/>
          <w:sz w:val="24"/>
          <w:szCs w:val="24"/>
          <w:lang w:eastAsia="ru-RU"/>
        </w:rPr>
        <w:t>поставки СУГ</w:t>
      </w:r>
      <w:r w:rsidRPr="005C4DA7">
        <w:rPr>
          <w:rFonts w:ascii="Times New Roman" w:hAnsi="Times New Roman"/>
          <w:snapToGrid/>
          <w:sz w:val="24"/>
          <w:szCs w:val="24"/>
          <w:lang w:val="ru-RU" w:eastAsia="ru-RU"/>
        </w:rPr>
        <w:t xml:space="preserve"> (автотранспорт)</w:t>
      </w:r>
    </w:p>
    <w:p w:rsidR="002C07DA" w:rsidRPr="005C4DA7" w:rsidRDefault="002C07DA" w:rsidP="002C07DA">
      <w:pPr>
        <w:pStyle w:val="a3"/>
        <w:ind w:firstLine="709"/>
        <w:jc w:val="right"/>
        <w:rPr>
          <w:rFonts w:ascii="Times New Roman" w:hAnsi="Times New Roman"/>
          <w:sz w:val="24"/>
          <w:szCs w:val="24"/>
          <w:lang w:eastAsia="ar-SA"/>
        </w:rPr>
      </w:pPr>
      <w:r w:rsidRPr="005C4DA7">
        <w:rPr>
          <w:rFonts w:ascii="Times New Roman" w:hAnsi="Times New Roman"/>
          <w:snapToGrid/>
          <w:sz w:val="24"/>
          <w:szCs w:val="24"/>
          <w:lang w:val="ru-RU" w:eastAsia="ru-RU"/>
        </w:rPr>
        <w:t>№ _______</w:t>
      </w:r>
      <w:r w:rsidRPr="005C4DA7">
        <w:rPr>
          <w:rFonts w:ascii="Times New Roman" w:hAnsi="Times New Roman"/>
          <w:sz w:val="24"/>
          <w:szCs w:val="24"/>
          <w:lang w:eastAsia="ar-SA"/>
        </w:rPr>
        <w:t xml:space="preserve">от </w:t>
      </w:r>
      <w:r>
        <w:rPr>
          <w:rFonts w:ascii="Times New Roman" w:hAnsi="Times New Roman"/>
          <w:sz w:val="24"/>
          <w:szCs w:val="24"/>
          <w:lang w:val="ru-RU" w:eastAsia="ar-SA"/>
        </w:rPr>
        <w:t>________</w:t>
      </w:r>
      <w:r w:rsidRPr="005C4DA7">
        <w:rPr>
          <w:rFonts w:ascii="Times New Roman" w:hAnsi="Times New Roman"/>
          <w:sz w:val="24"/>
          <w:szCs w:val="24"/>
          <w:lang w:eastAsia="ar-SA"/>
        </w:rPr>
        <w:t xml:space="preserve"> года</w:t>
      </w:r>
    </w:p>
    <w:p w:rsidR="002C07DA" w:rsidRDefault="002C07DA" w:rsidP="002C07DA">
      <w:pPr>
        <w:suppressAutoHyphens/>
        <w:spacing w:line="276" w:lineRule="auto"/>
        <w:ind w:right="-81" w:firstLine="709"/>
        <w:jc w:val="center"/>
        <w:rPr>
          <w:b/>
          <w:lang w:eastAsia="ar-SA"/>
        </w:rPr>
      </w:pPr>
    </w:p>
    <w:p w:rsidR="002C07DA" w:rsidRPr="00913E05" w:rsidRDefault="002C07DA" w:rsidP="002C07DA">
      <w:pPr>
        <w:spacing w:after="120"/>
        <w:jc w:val="center"/>
      </w:pPr>
      <w:r w:rsidRPr="00252B2E">
        <w:t xml:space="preserve">Форма </w:t>
      </w:r>
      <w:r w:rsidRPr="00913E05">
        <w:t>Дополнительно</w:t>
      </w:r>
      <w:r>
        <w:t>го соглашения</w:t>
      </w:r>
    </w:p>
    <w:p w:rsidR="002C07DA" w:rsidRPr="00252B2E" w:rsidRDefault="002C07DA" w:rsidP="002C07DA">
      <w:pPr>
        <w:pBdr>
          <w:bottom w:val="single" w:sz="4" w:space="1" w:color="auto"/>
        </w:pBdr>
        <w:spacing w:after="120"/>
        <w:jc w:val="center"/>
      </w:pPr>
      <w:r w:rsidRPr="00252B2E">
        <w:rPr>
          <w:i/>
        </w:rPr>
        <w:t>(Начало формы)</w:t>
      </w:r>
    </w:p>
    <w:p w:rsidR="002C07DA" w:rsidRDefault="002C07DA" w:rsidP="002C07DA">
      <w:pPr>
        <w:suppressAutoHyphens/>
        <w:spacing w:line="276" w:lineRule="auto"/>
        <w:ind w:right="-81" w:firstLine="709"/>
        <w:jc w:val="center"/>
        <w:rPr>
          <w:b/>
          <w:lang w:eastAsia="ar-SA"/>
        </w:rPr>
      </w:pPr>
    </w:p>
    <w:p w:rsidR="002C07DA" w:rsidRPr="00E956D9" w:rsidRDefault="002C07DA" w:rsidP="002C07DA">
      <w:pPr>
        <w:suppressAutoHyphens/>
        <w:spacing w:line="276" w:lineRule="auto"/>
        <w:ind w:right="-81" w:firstLine="709"/>
        <w:jc w:val="center"/>
        <w:rPr>
          <w:b/>
          <w:lang w:eastAsia="ar-SA"/>
        </w:rPr>
      </w:pPr>
      <w:r w:rsidRPr="00E956D9">
        <w:rPr>
          <w:b/>
          <w:lang w:eastAsia="ar-SA"/>
        </w:rPr>
        <w:t xml:space="preserve">Дополнительное соглашение № </w:t>
      </w:r>
    </w:p>
    <w:p w:rsidR="002C07DA" w:rsidRPr="00E956D9" w:rsidRDefault="002C07DA" w:rsidP="002C07DA">
      <w:pPr>
        <w:pStyle w:val="a3"/>
        <w:ind w:firstLine="709"/>
        <w:jc w:val="center"/>
        <w:rPr>
          <w:rFonts w:ascii="Times New Roman" w:hAnsi="Times New Roman"/>
          <w:b/>
          <w:sz w:val="24"/>
          <w:szCs w:val="24"/>
          <w:lang w:eastAsia="ar-SA"/>
        </w:rPr>
      </w:pPr>
      <w:r w:rsidRPr="00E956D9">
        <w:rPr>
          <w:rFonts w:ascii="Times New Roman" w:hAnsi="Times New Roman"/>
          <w:b/>
          <w:snapToGrid/>
          <w:sz w:val="24"/>
          <w:szCs w:val="24"/>
          <w:lang w:eastAsia="ru-RU"/>
        </w:rPr>
        <w:t>поставки СУГ</w:t>
      </w:r>
      <w:r w:rsidRPr="00E956D9">
        <w:rPr>
          <w:rFonts w:ascii="Times New Roman" w:hAnsi="Times New Roman"/>
          <w:b/>
          <w:snapToGrid/>
          <w:sz w:val="24"/>
          <w:szCs w:val="24"/>
          <w:lang w:val="ru-RU" w:eastAsia="ru-RU"/>
        </w:rPr>
        <w:t xml:space="preserve"> (автотранспорт) № _______</w:t>
      </w:r>
      <w:r w:rsidRPr="00E956D9">
        <w:rPr>
          <w:rFonts w:ascii="Times New Roman" w:hAnsi="Times New Roman"/>
          <w:b/>
          <w:sz w:val="24"/>
          <w:szCs w:val="24"/>
          <w:lang w:eastAsia="ar-SA"/>
        </w:rPr>
        <w:t xml:space="preserve">от </w:t>
      </w:r>
      <w:r>
        <w:rPr>
          <w:rFonts w:ascii="Times New Roman" w:hAnsi="Times New Roman"/>
          <w:b/>
          <w:sz w:val="24"/>
          <w:szCs w:val="24"/>
          <w:lang w:val="ru-RU" w:eastAsia="ar-SA"/>
        </w:rPr>
        <w:t>__________</w:t>
      </w:r>
      <w:r w:rsidRPr="00E956D9">
        <w:rPr>
          <w:rFonts w:ascii="Times New Roman" w:hAnsi="Times New Roman"/>
          <w:b/>
          <w:sz w:val="24"/>
          <w:szCs w:val="24"/>
          <w:lang w:eastAsia="ar-SA"/>
        </w:rPr>
        <w:t xml:space="preserve"> года</w:t>
      </w:r>
    </w:p>
    <w:p w:rsidR="002C07DA" w:rsidRPr="00E956D9" w:rsidRDefault="002C07DA" w:rsidP="002C07DA">
      <w:pPr>
        <w:suppressAutoHyphens/>
        <w:spacing w:line="276" w:lineRule="auto"/>
        <w:ind w:right="-81" w:firstLine="709"/>
        <w:jc w:val="center"/>
        <w:rPr>
          <w:lang w:eastAsia="ar-SA"/>
        </w:rPr>
      </w:pPr>
      <w:r w:rsidRPr="00E956D9">
        <w:rPr>
          <w:lang w:eastAsia="ar-SA"/>
        </w:rPr>
        <w:t xml:space="preserve"> </w:t>
      </w:r>
    </w:p>
    <w:p w:rsidR="002C07DA" w:rsidRPr="00E956D9" w:rsidRDefault="002C07DA" w:rsidP="002C07DA">
      <w:pPr>
        <w:tabs>
          <w:tab w:val="left" w:pos="8160"/>
        </w:tabs>
        <w:suppressAutoHyphens/>
        <w:spacing w:line="276" w:lineRule="auto"/>
        <w:ind w:right="-81"/>
        <w:rPr>
          <w:lang w:eastAsia="ar-SA"/>
        </w:rPr>
      </w:pPr>
      <w:r w:rsidRPr="00E956D9">
        <w:rPr>
          <w:lang w:eastAsia="ar-SA"/>
        </w:rPr>
        <w:t>г. Челябинск                                                                                                      «___» _______2021 г.</w:t>
      </w:r>
    </w:p>
    <w:p w:rsidR="002C07DA" w:rsidRPr="00E956D9" w:rsidRDefault="002C07DA" w:rsidP="002C07DA">
      <w:pPr>
        <w:tabs>
          <w:tab w:val="left" w:pos="8160"/>
        </w:tabs>
        <w:suppressAutoHyphens/>
        <w:spacing w:line="276" w:lineRule="auto"/>
        <w:ind w:right="-81" w:firstLine="709"/>
        <w:rPr>
          <w:lang w:eastAsia="ar-SA"/>
        </w:rPr>
      </w:pPr>
    </w:p>
    <w:p w:rsidR="002C07DA" w:rsidRDefault="002C07DA" w:rsidP="002C07DA">
      <w:pPr>
        <w:tabs>
          <w:tab w:val="left" w:pos="8160"/>
        </w:tabs>
        <w:suppressAutoHyphens/>
        <w:ind w:right="-81" w:firstLine="709"/>
        <w:jc w:val="both"/>
        <w:rPr>
          <w:lang w:eastAsia="ar-SA"/>
        </w:rPr>
      </w:pPr>
      <w:r w:rsidRPr="00E956D9">
        <w:rPr>
          <w:lang w:eastAsia="ar-SA"/>
        </w:rPr>
        <w:t>Общество с ограниченной ответственностью «НОВАТЭК-Автозаправочные комплексы», именуемое в дальнейшем «Поставщик</w:t>
      </w:r>
      <w:r>
        <w:rPr>
          <w:lang w:eastAsia="ar-SA"/>
        </w:rPr>
        <w:t>», в лице Директора филиала ООО </w:t>
      </w:r>
      <w:r w:rsidRPr="00E956D9">
        <w:rPr>
          <w:lang w:eastAsia="ar-SA"/>
        </w:rPr>
        <w:t>«НОВАТЭК-АЗК» в</w:t>
      </w:r>
      <w:r>
        <w:rPr>
          <w:lang w:eastAsia="ar-SA"/>
        </w:rPr>
        <w:t>________________________</w:t>
      </w:r>
      <w:r w:rsidRPr="00E956D9">
        <w:rPr>
          <w:lang w:eastAsia="ar-SA"/>
        </w:rPr>
        <w:t>, действующего на основании _______</w:t>
      </w:r>
      <w:r>
        <w:rPr>
          <w:lang w:eastAsia="ar-SA"/>
        </w:rPr>
        <w:t>_______, с одной стороны, и ООО </w:t>
      </w:r>
      <w:r w:rsidRPr="00E956D9">
        <w:rPr>
          <w:lang w:eastAsia="ar-SA"/>
        </w:rPr>
        <w:t>«____________», именуемое в дальнейшем «Покупатель», в лице________, действующего на основании _______</w:t>
      </w:r>
      <w:r>
        <w:rPr>
          <w:lang w:eastAsia="ar-SA"/>
        </w:rPr>
        <w:t> </w:t>
      </w:r>
      <w:r w:rsidRPr="00E956D9">
        <w:rPr>
          <w:lang w:eastAsia="ar-SA"/>
        </w:rPr>
        <w:t xml:space="preserve">г., с другой стороны, далее вместе именуемые «Стороны», </w:t>
      </w:r>
      <w:r>
        <w:rPr>
          <w:lang w:eastAsia="ar-SA"/>
        </w:rPr>
        <w:t>пришли к соглашению об установлении стоимости Услуг по доставке Товара за рейс по настоящему Договору по следующим маршрутам</w:t>
      </w:r>
      <w:r w:rsidRPr="00E956D9">
        <w:rPr>
          <w:lang w:eastAsia="ar-SA"/>
        </w:rPr>
        <w:t>:</w:t>
      </w:r>
    </w:p>
    <w:p w:rsidR="002C07DA" w:rsidRDefault="002C07DA" w:rsidP="002C07DA">
      <w:pPr>
        <w:tabs>
          <w:tab w:val="left" w:pos="8160"/>
        </w:tabs>
        <w:suppressAutoHyphens/>
        <w:ind w:right="-81" w:firstLine="709"/>
        <w:jc w:val="both"/>
        <w:rPr>
          <w:lang w:eastAsia="ar-SA"/>
        </w:rPr>
      </w:pPr>
    </w:p>
    <w:tbl>
      <w:tblPr>
        <w:tblStyle w:val="af6"/>
        <w:tblW w:w="0" w:type="auto"/>
        <w:tblLook w:val="04A0" w:firstRow="1" w:lastRow="0" w:firstColumn="1" w:lastColumn="0" w:noHBand="0" w:noVBand="1"/>
      </w:tblPr>
      <w:tblGrid>
        <w:gridCol w:w="704"/>
        <w:gridCol w:w="2268"/>
        <w:gridCol w:w="2693"/>
        <w:gridCol w:w="3962"/>
      </w:tblGrid>
      <w:tr w:rsidR="002C07DA" w:rsidTr="002F62DE">
        <w:tc>
          <w:tcPr>
            <w:tcW w:w="704" w:type="dxa"/>
          </w:tcPr>
          <w:p w:rsidR="002C07DA" w:rsidRDefault="002C07DA" w:rsidP="002F62DE">
            <w:pPr>
              <w:tabs>
                <w:tab w:val="left" w:pos="8160"/>
              </w:tabs>
              <w:suppressAutoHyphens/>
              <w:spacing w:line="276" w:lineRule="auto"/>
              <w:ind w:right="-81"/>
              <w:jc w:val="center"/>
              <w:rPr>
                <w:lang w:eastAsia="ar-SA"/>
              </w:rPr>
            </w:pPr>
            <w:r>
              <w:rPr>
                <w:lang w:eastAsia="ar-SA"/>
              </w:rPr>
              <w:t>№ п/п</w:t>
            </w:r>
          </w:p>
        </w:tc>
        <w:tc>
          <w:tcPr>
            <w:tcW w:w="2268" w:type="dxa"/>
          </w:tcPr>
          <w:p w:rsidR="002C07DA" w:rsidRDefault="002C07DA" w:rsidP="002F62DE">
            <w:pPr>
              <w:tabs>
                <w:tab w:val="left" w:pos="8160"/>
              </w:tabs>
              <w:suppressAutoHyphens/>
              <w:spacing w:line="276" w:lineRule="auto"/>
              <w:ind w:right="-81"/>
              <w:jc w:val="center"/>
              <w:rPr>
                <w:lang w:eastAsia="ar-SA"/>
              </w:rPr>
            </w:pPr>
            <w:r>
              <w:rPr>
                <w:lang w:eastAsia="ar-SA"/>
              </w:rPr>
              <w:t>Место отгрузки Товара</w:t>
            </w:r>
          </w:p>
        </w:tc>
        <w:tc>
          <w:tcPr>
            <w:tcW w:w="2693" w:type="dxa"/>
          </w:tcPr>
          <w:p w:rsidR="002C07DA" w:rsidRDefault="002C07DA" w:rsidP="002F62DE">
            <w:pPr>
              <w:tabs>
                <w:tab w:val="left" w:pos="8160"/>
              </w:tabs>
              <w:suppressAutoHyphens/>
              <w:spacing w:line="276" w:lineRule="auto"/>
              <w:ind w:right="-81"/>
              <w:jc w:val="center"/>
              <w:rPr>
                <w:lang w:eastAsia="ar-SA"/>
              </w:rPr>
            </w:pPr>
            <w:r>
              <w:rPr>
                <w:lang w:eastAsia="ar-SA"/>
              </w:rPr>
              <w:t>Склад Покупателя</w:t>
            </w:r>
          </w:p>
        </w:tc>
        <w:tc>
          <w:tcPr>
            <w:tcW w:w="3962" w:type="dxa"/>
          </w:tcPr>
          <w:p w:rsidR="002C07DA" w:rsidRDefault="002C07DA" w:rsidP="002F62DE">
            <w:pPr>
              <w:tabs>
                <w:tab w:val="left" w:pos="8160"/>
              </w:tabs>
              <w:suppressAutoHyphens/>
              <w:spacing w:line="276" w:lineRule="auto"/>
              <w:ind w:right="-81"/>
              <w:jc w:val="center"/>
              <w:rPr>
                <w:lang w:eastAsia="ar-SA"/>
              </w:rPr>
            </w:pPr>
            <w:r>
              <w:rPr>
                <w:lang w:eastAsia="ar-SA"/>
              </w:rPr>
              <w:t>Стоимость Услуг доставки, руб., в том числе НДС 20%</w:t>
            </w:r>
          </w:p>
        </w:tc>
      </w:tr>
      <w:tr w:rsidR="002C07DA" w:rsidTr="002F62DE">
        <w:tc>
          <w:tcPr>
            <w:tcW w:w="704" w:type="dxa"/>
          </w:tcPr>
          <w:p w:rsidR="002C07DA" w:rsidRDefault="002C07DA" w:rsidP="002F62DE">
            <w:pPr>
              <w:tabs>
                <w:tab w:val="left" w:pos="8160"/>
              </w:tabs>
              <w:suppressAutoHyphens/>
              <w:spacing w:line="276" w:lineRule="auto"/>
              <w:ind w:right="-81"/>
              <w:jc w:val="center"/>
              <w:rPr>
                <w:lang w:eastAsia="ar-SA"/>
              </w:rPr>
            </w:pPr>
          </w:p>
        </w:tc>
        <w:tc>
          <w:tcPr>
            <w:tcW w:w="2268" w:type="dxa"/>
          </w:tcPr>
          <w:p w:rsidR="002C07DA" w:rsidRDefault="002C07DA" w:rsidP="002F62DE">
            <w:pPr>
              <w:tabs>
                <w:tab w:val="left" w:pos="8160"/>
              </w:tabs>
              <w:suppressAutoHyphens/>
              <w:spacing w:line="276" w:lineRule="auto"/>
              <w:ind w:right="-81"/>
              <w:jc w:val="center"/>
              <w:rPr>
                <w:lang w:eastAsia="ar-SA"/>
              </w:rPr>
            </w:pPr>
          </w:p>
        </w:tc>
        <w:tc>
          <w:tcPr>
            <w:tcW w:w="2693" w:type="dxa"/>
          </w:tcPr>
          <w:p w:rsidR="002C07DA" w:rsidRDefault="002C07DA" w:rsidP="002F62DE">
            <w:pPr>
              <w:tabs>
                <w:tab w:val="left" w:pos="8160"/>
              </w:tabs>
              <w:suppressAutoHyphens/>
              <w:spacing w:line="276" w:lineRule="auto"/>
              <w:ind w:right="-81"/>
              <w:jc w:val="center"/>
              <w:rPr>
                <w:lang w:eastAsia="ar-SA"/>
              </w:rPr>
            </w:pPr>
          </w:p>
        </w:tc>
        <w:tc>
          <w:tcPr>
            <w:tcW w:w="3962" w:type="dxa"/>
          </w:tcPr>
          <w:p w:rsidR="002C07DA" w:rsidRDefault="002C07DA" w:rsidP="002F62DE">
            <w:pPr>
              <w:tabs>
                <w:tab w:val="left" w:pos="8160"/>
              </w:tabs>
              <w:suppressAutoHyphens/>
              <w:spacing w:line="276" w:lineRule="auto"/>
              <w:ind w:right="-81"/>
              <w:jc w:val="center"/>
              <w:rPr>
                <w:lang w:eastAsia="ar-SA"/>
              </w:rPr>
            </w:pPr>
          </w:p>
        </w:tc>
      </w:tr>
      <w:tr w:rsidR="002C07DA" w:rsidTr="002F62DE">
        <w:tc>
          <w:tcPr>
            <w:tcW w:w="704" w:type="dxa"/>
          </w:tcPr>
          <w:p w:rsidR="002C07DA" w:rsidRDefault="002C07DA" w:rsidP="002F62DE">
            <w:pPr>
              <w:tabs>
                <w:tab w:val="left" w:pos="8160"/>
              </w:tabs>
              <w:suppressAutoHyphens/>
              <w:spacing w:line="276" w:lineRule="auto"/>
              <w:ind w:right="-81"/>
              <w:jc w:val="center"/>
              <w:rPr>
                <w:lang w:eastAsia="ar-SA"/>
              </w:rPr>
            </w:pPr>
          </w:p>
        </w:tc>
        <w:tc>
          <w:tcPr>
            <w:tcW w:w="2268" w:type="dxa"/>
          </w:tcPr>
          <w:p w:rsidR="002C07DA" w:rsidRDefault="002C07DA" w:rsidP="002F62DE">
            <w:pPr>
              <w:tabs>
                <w:tab w:val="left" w:pos="8160"/>
              </w:tabs>
              <w:suppressAutoHyphens/>
              <w:spacing w:line="276" w:lineRule="auto"/>
              <w:ind w:right="-81"/>
              <w:jc w:val="center"/>
              <w:rPr>
                <w:lang w:eastAsia="ar-SA"/>
              </w:rPr>
            </w:pPr>
          </w:p>
        </w:tc>
        <w:tc>
          <w:tcPr>
            <w:tcW w:w="2693" w:type="dxa"/>
          </w:tcPr>
          <w:p w:rsidR="002C07DA" w:rsidRDefault="002C07DA" w:rsidP="002F62DE">
            <w:pPr>
              <w:tabs>
                <w:tab w:val="left" w:pos="8160"/>
              </w:tabs>
              <w:suppressAutoHyphens/>
              <w:spacing w:line="276" w:lineRule="auto"/>
              <w:ind w:right="-81"/>
              <w:jc w:val="center"/>
              <w:rPr>
                <w:lang w:eastAsia="ar-SA"/>
              </w:rPr>
            </w:pPr>
          </w:p>
        </w:tc>
        <w:tc>
          <w:tcPr>
            <w:tcW w:w="3962" w:type="dxa"/>
          </w:tcPr>
          <w:p w:rsidR="002C07DA" w:rsidRDefault="002C07DA" w:rsidP="002F62DE">
            <w:pPr>
              <w:tabs>
                <w:tab w:val="left" w:pos="8160"/>
              </w:tabs>
              <w:suppressAutoHyphens/>
              <w:spacing w:line="276" w:lineRule="auto"/>
              <w:ind w:right="-81"/>
              <w:jc w:val="center"/>
              <w:rPr>
                <w:lang w:eastAsia="ar-SA"/>
              </w:rPr>
            </w:pPr>
          </w:p>
        </w:tc>
      </w:tr>
      <w:tr w:rsidR="002C07DA" w:rsidTr="002F62DE">
        <w:tc>
          <w:tcPr>
            <w:tcW w:w="704" w:type="dxa"/>
          </w:tcPr>
          <w:p w:rsidR="002C07DA" w:rsidRDefault="002C07DA" w:rsidP="002F62DE">
            <w:pPr>
              <w:tabs>
                <w:tab w:val="left" w:pos="8160"/>
              </w:tabs>
              <w:suppressAutoHyphens/>
              <w:spacing w:line="276" w:lineRule="auto"/>
              <w:ind w:right="-81"/>
              <w:jc w:val="center"/>
              <w:rPr>
                <w:lang w:eastAsia="ar-SA"/>
              </w:rPr>
            </w:pPr>
          </w:p>
        </w:tc>
        <w:tc>
          <w:tcPr>
            <w:tcW w:w="2268" w:type="dxa"/>
          </w:tcPr>
          <w:p w:rsidR="002C07DA" w:rsidRDefault="002C07DA" w:rsidP="002F62DE">
            <w:pPr>
              <w:tabs>
                <w:tab w:val="left" w:pos="8160"/>
              </w:tabs>
              <w:suppressAutoHyphens/>
              <w:spacing w:line="276" w:lineRule="auto"/>
              <w:ind w:right="-81"/>
              <w:jc w:val="center"/>
              <w:rPr>
                <w:lang w:eastAsia="ar-SA"/>
              </w:rPr>
            </w:pPr>
          </w:p>
        </w:tc>
        <w:tc>
          <w:tcPr>
            <w:tcW w:w="2693" w:type="dxa"/>
          </w:tcPr>
          <w:p w:rsidR="002C07DA" w:rsidRDefault="002C07DA" w:rsidP="002F62DE">
            <w:pPr>
              <w:tabs>
                <w:tab w:val="left" w:pos="8160"/>
              </w:tabs>
              <w:suppressAutoHyphens/>
              <w:spacing w:line="276" w:lineRule="auto"/>
              <w:ind w:right="-81"/>
              <w:jc w:val="center"/>
              <w:rPr>
                <w:lang w:eastAsia="ar-SA"/>
              </w:rPr>
            </w:pPr>
          </w:p>
        </w:tc>
        <w:tc>
          <w:tcPr>
            <w:tcW w:w="3962" w:type="dxa"/>
          </w:tcPr>
          <w:p w:rsidR="002C07DA" w:rsidRDefault="002C07DA" w:rsidP="002F62DE">
            <w:pPr>
              <w:tabs>
                <w:tab w:val="left" w:pos="8160"/>
              </w:tabs>
              <w:suppressAutoHyphens/>
              <w:spacing w:line="276" w:lineRule="auto"/>
              <w:ind w:right="-81"/>
              <w:jc w:val="center"/>
              <w:rPr>
                <w:lang w:eastAsia="ar-SA"/>
              </w:rPr>
            </w:pPr>
          </w:p>
        </w:tc>
      </w:tr>
      <w:tr w:rsidR="002C07DA" w:rsidTr="002F62DE">
        <w:tc>
          <w:tcPr>
            <w:tcW w:w="704" w:type="dxa"/>
          </w:tcPr>
          <w:p w:rsidR="002C07DA" w:rsidRDefault="002C07DA" w:rsidP="002F62DE">
            <w:pPr>
              <w:tabs>
                <w:tab w:val="left" w:pos="8160"/>
              </w:tabs>
              <w:suppressAutoHyphens/>
              <w:spacing w:line="276" w:lineRule="auto"/>
              <w:ind w:right="-81"/>
              <w:jc w:val="center"/>
              <w:rPr>
                <w:lang w:eastAsia="ar-SA"/>
              </w:rPr>
            </w:pPr>
          </w:p>
        </w:tc>
        <w:tc>
          <w:tcPr>
            <w:tcW w:w="2268" w:type="dxa"/>
          </w:tcPr>
          <w:p w:rsidR="002C07DA" w:rsidRDefault="002C07DA" w:rsidP="002F62DE">
            <w:pPr>
              <w:tabs>
                <w:tab w:val="left" w:pos="8160"/>
              </w:tabs>
              <w:suppressAutoHyphens/>
              <w:spacing w:line="276" w:lineRule="auto"/>
              <w:ind w:right="-81"/>
              <w:jc w:val="center"/>
              <w:rPr>
                <w:lang w:eastAsia="ar-SA"/>
              </w:rPr>
            </w:pPr>
          </w:p>
        </w:tc>
        <w:tc>
          <w:tcPr>
            <w:tcW w:w="2693" w:type="dxa"/>
          </w:tcPr>
          <w:p w:rsidR="002C07DA" w:rsidRDefault="002C07DA" w:rsidP="002F62DE">
            <w:pPr>
              <w:tabs>
                <w:tab w:val="left" w:pos="8160"/>
              </w:tabs>
              <w:suppressAutoHyphens/>
              <w:spacing w:line="276" w:lineRule="auto"/>
              <w:ind w:right="-81"/>
              <w:jc w:val="center"/>
              <w:rPr>
                <w:lang w:eastAsia="ar-SA"/>
              </w:rPr>
            </w:pPr>
          </w:p>
        </w:tc>
        <w:tc>
          <w:tcPr>
            <w:tcW w:w="3962" w:type="dxa"/>
          </w:tcPr>
          <w:p w:rsidR="002C07DA" w:rsidRDefault="002C07DA" w:rsidP="002F62DE">
            <w:pPr>
              <w:tabs>
                <w:tab w:val="left" w:pos="8160"/>
              </w:tabs>
              <w:suppressAutoHyphens/>
              <w:spacing w:line="276" w:lineRule="auto"/>
              <w:ind w:right="-81"/>
              <w:jc w:val="center"/>
              <w:rPr>
                <w:lang w:eastAsia="ar-SA"/>
              </w:rPr>
            </w:pPr>
          </w:p>
        </w:tc>
      </w:tr>
    </w:tbl>
    <w:p w:rsidR="002C07DA" w:rsidRPr="00E956D9" w:rsidRDefault="002C07DA" w:rsidP="002C07DA">
      <w:pPr>
        <w:tabs>
          <w:tab w:val="left" w:pos="0"/>
        </w:tabs>
        <w:suppressAutoHyphens/>
        <w:spacing w:line="276" w:lineRule="auto"/>
        <w:ind w:firstLine="709"/>
        <w:jc w:val="both"/>
        <w:rPr>
          <w:lang w:eastAsia="ar-SA"/>
        </w:rPr>
      </w:pPr>
    </w:p>
    <w:p w:rsidR="002C07DA" w:rsidRPr="00CD3197" w:rsidRDefault="002C07DA" w:rsidP="002C07DA">
      <w:pPr>
        <w:pStyle w:val="ConsNormal"/>
        <w:rPr>
          <w:rFonts w:ascii="Times New Roman" w:hAnsi="Times New Roman" w:cs="Times New Roman"/>
          <w:sz w:val="24"/>
          <w:szCs w:val="24"/>
        </w:rPr>
      </w:pPr>
    </w:p>
    <w:p w:rsidR="002C07DA" w:rsidRPr="00CF503E" w:rsidRDefault="002C07DA" w:rsidP="002C07DA">
      <w:pPr>
        <w:pStyle w:val="T02"/>
        <w:ind w:left="0"/>
      </w:pPr>
      <w:r w:rsidRPr="00CF503E">
        <w:t>Подписи сторон:</w:t>
      </w:r>
    </w:p>
    <w:tbl>
      <w:tblPr>
        <w:tblW w:w="0" w:type="auto"/>
        <w:tblLayout w:type="fixed"/>
        <w:tblLook w:val="0000" w:firstRow="0" w:lastRow="0" w:firstColumn="0" w:lastColumn="0" w:noHBand="0" w:noVBand="0"/>
      </w:tblPr>
      <w:tblGrid>
        <w:gridCol w:w="4765"/>
        <w:gridCol w:w="4658"/>
      </w:tblGrid>
      <w:tr w:rsidR="002C07DA" w:rsidRPr="00CF503E" w:rsidTr="002F62DE">
        <w:trPr>
          <w:trHeight w:val="276"/>
        </w:trPr>
        <w:tc>
          <w:tcPr>
            <w:tcW w:w="4765" w:type="dxa"/>
            <w:vMerge w:val="restart"/>
            <w:vAlign w:val="center"/>
          </w:tcPr>
          <w:p w:rsidR="002C07DA" w:rsidRPr="00CF503E" w:rsidRDefault="002C07DA" w:rsidP="002F62DE">
            <w:pPr>
              <w:snapToGrid w:val="0"/>
              <w:ind w:hanging="120"/>
              <w:rPr>
                <w:color w:val="000000"/>
                <w:spacing w:val="-3"/>
                <w:u w:val="single"/>
              </w:rPr>
            </w:pPr>
            <w:r w:rsidRPr="00CF503E">
              <w:rPr>
                <w:bCs/>
                <w:color w:val="000000"/>
                <w:spacing w:val="-3"/>
                <w:u w:val="single"/>
              </w:rPr>
              <w:t>Поставщик</w:t>
            </w:r>
            <w:r w:rsidRPr="00CF503E">
              <w:rPr>
                <w:color w:val="000000"/>
                <w:spacing w:val="-3"/>
                <w:u w:val="single"/>
              </w:rPr>
              <w:t>:</w:t>
            </w:r>
          </w:p>
        </w:tc>
        <w:tc>
          <w:tcPr>
            <w:tcW w:w="4658" w:type="dxa"/>
            <w:vMerge w:val="restart"/>
            <w:vAlign w:val="center"/>
          </w:tcPr>
          <w:p w:rsidR="002C07DA" w:rsidRPr="00CF503E" w:rsidRDefault="002C07DA" w:rsidP="002F62DE">
            <w:pPr>
              <w:snapToGrid w:val="0"/>
              <w:jc w:val="both"/>
              <w:rPr>
                <w:color w:val="000000"/>
                <w:spacing w:val="-3"/>
                <w:u w:val="single"/>
              </w:rPr>
            </w:pPr>
            <w:r w:rsidRPr="00CF503E">
              <w:rPr>
                <w:color w:val="000000"/>
                <w:spacing w:val="-3"/>
                <w:u w:val="single"/>
              </w:rPr>
              <w:t>Покупатель:</w:t>
            </w:r>
          </w:p>
        </w:tc>
      </w:tr>
      <w:tr w:rsidR="002C07DA" w:rsidRPr="00CF503E" w:rsidTr="002F62DE">
        <w:trPr>
          <w:trHeight w:val="276"/>
        </w:trPr>
        <w:tc>
          <w:tcPr>
            <w:tcW w:w="4765" w:type="dxa"/>
            <w:vMerge w:val="restart"/>
            <w:vAlign w:val="center"/>
          </w:tcPr>
          <w:p w:rsidR="002C07DA" w:rsidRPr="00CF503E" w:rsidRDefault="002C07DA" w:rsidP="002F62DE">
            <w:pPr>
              <w:snapToGrid w:val="0"/>
              <w:ind w:hanging="120"/>
              <w:rPr>
                <w:bCs/>
                <w:color w:val="000000"/>
                <w:spacing w:val="-3"/>
                <w:u w:val="single"/>
              </w:rPr>
            </w:pPr>
          </w:p>
        </w:tc>
        <w:tc>
          <w:tcPr>
            <w:tcW w:w="4658" w:type="dxa"/>
            <w:vMerge w:val="restart"/>
            <w:vAlign w:val="center"/>
          </w:tcPr>
          <w:p w:rsidR="002C07DA" w:rsidRPr="00CF503E" w:rsidRDefault="002C07DA" w:rsidP="002F62DE">
            <w:pPr>
              <w:snapToGrid w:val="0"/>
              <w:jc w:val="both"/>
              <w:rPr>
                <w:color w:val="000000"/>
                <w:spacing w:val="-3"/>
                <w:u w:val="single"/>
              </w:rPr>
            </w:pPr>
          </w:p>
        </w:tc>
      </w:tr>
      <w:tr w:rsidR="002C07DA" w:rsidRPr="00CF503E" w:rsidTr="002F62DE">
        <w:trPr>
          <w:trHeight w:val="276"/>
        </w:trPr>
        <w:tc>
          <w:tcPr>
            <w:tcW w:w="4765" w:type="dxa"/>
            <w:vMerge w:val="restart"/>
          </w:tcPr>
          <w:p w:rsidR="002C07DA" w:rsidRPr="00CF503E" w:rsidRDefault="002C07DA" w:rsidP="002F62DE">
            <w:pPr>
              <w:ind w:hanging="120"/>
            </w:pPr>
          </w:p>
        </w:tc>
        <w:tc>
          <w:tcPr>
            <w:tcW w:w="4658" w:type="dxa"/>
            <w:vMerge w:val="restart"/>
          </w:tcPr>
          <w:p w:rsidR="002C07DA" w:rsidRPr="00CF503E" w:rsidRDefault="002C07DA" w:rsidP="002F62DE">
            <w:pPr>
              <w:jc w:val="both"/>
            </w:pPr>
          </w:p>
        </w:tc>
      </w:tr>
      <w:tr w:rsidR="002C07DA" w:rsidRPr="00CF503E" w:rsidTr="002F62DE">
        <w:trPr>
          <w:trHeight w:val="218"/>
        </w:trPr>
        <w:tc>
          <w:tcPr>
            <w:tcW w:w="4765" w:type="dxa"/>
          </w:tcPr>
          <w:p w:rsidR="002C07DA" w:rsidRPr="00CF503E" w:rsidRDefault="002C07DA" w:rsidP="002F62DE">
            <w:pPr>
              <w:ind w:hanging="120"/>
              <w:rPr>
                <w:color w:val="000000"/>
                <w:spacing w:val="-3"/>
              </w:rPr>
            </w:pPr>
            <w:r w:rsidRPr="00CF503E">
              <w:rPr>
                <w:color w:val="000000"/>
                <w:spacing w:val="-3"/>
              </w:rPr>
              <w:t>_____________________/_______________/</w:t>
            </w:r>
          </w:p>
          <w:p w:rsidR="002C07DA" w:rsidRPr="00CF503E" w:rsidRDefault="002C07DA" w:rsidP="002F62DE">
            <w:pPr>
              <w:ind w:hanging="120"/>
              <w:rPr>
                <w:color w:val="000000"/>
                <w:spacing w:val="-3"/>
              </w:rPr>
            </w:pPr>
            <w:r w:rsidRPr="00CF503E">
              <w:rPr>
                <w:color w:val="000000"/>
                <w:spacing w:val="-3"/>
              </w:rPr>
              <w:t>М.П.</w:t>
            </w:r>
          </w:p>
        </w:tc>
        <w:tc>
          <w:tcPr>
            <w:tcW w:w="4658" w:type="dxa"/>
          </w:tcPr>
          <w:p w:rsidR="002C07DA" w:rsidRPr="00CF503E" w:rsidRDefault="002C07DA" w:rsidP="002F62DE">
            <w:pPr>
              <w:jc w:val="both"/>
              <w:rPr>
                <w:color w:val="000000"/>
                <w:spacing w:val="-3"/>
              </w:rPr>
            </w:pPr>
            <w:r w:rsidRPr="00CF503E">
              <w:rPr>
                <w:color w:val="000000"/>
                <w:spacing w:val="-3"/>
              </w:rPr>
              <w:t>_____________________/______________/</w:t>
            </w:r>
          </w:p>
          <w:p w:rsidR="002C07DA" w:rsidRPr="00CF503E" w:rsidRDefault="002C07DA" w:rsidP="002F62DE">
            <w:pPr>
              <w:jc w:val="both"/>
              <w:rPr>
                <w:color w:val="000000"/>
                <w:spacing w:val="-3"/>
              </w:rPr>
            </w:pPr>
            <w:r w:rsidRPr="00CF503E">
              <w:rPr>
                <w:color w:val="000000"/>
                <w:spacing w:val="-3"/>
              </w:rPr>
              <w:t>М.П.</w:t>
            </w:r>
          </w:p>
        </w:tc>
      </w:tr>
    </w:tbl>
    <w:p w:rsidR="002C07DA" w:rsidRDefault="002C07DA" w:rsidP="002C07DA">
      <w:pPr>
        <w:jc w:val="center"/>
        <w:rPr>
          <w:i/>
        </w:rPr>
      </w:pPr>
    </w:p>
    <w:p w:rsidR="002C07DA" w:rsidRPr="00252B2E" w:rsidRDefault="002C07DA" w:rsidP="002C07DA">
      <w:pPr>
        <w:jc w:val="center"/>
      </w:pPr>
      <w:r>
        <w:rPr>
          <w:i/>
          <w:noProof/>
        </w:rPr>
        <mc:AlternateContent>
          <mc:Choice Requires="wps">
            <w:drawing>
              <wp:anchor distT="0" distB="0" distL="114300" distR="114300" simplePos="0" relativeHeight="251659264" behindDoc="0" locked="0" layoutInCell="1" allowOverlap="1" wp14:anchorId="50229E0F" wp14:editId="5B167DDD">
                <wp:simplePos x="0" y="0"/>
                <wp:positionH relativeFrom="column">
                  <wp:posOffset>13335</wp:posOffset>
                </wp:positionH>
                <wp:positionV relativeFrom="paragraph">
                  <wp:posOffset>8890</wp:posOffset>
                </wp:positionV>
                <wp:extent cx="6105525" cy="19050"/>
                <wp:effectExtent l="0" t="0" r="28575" b="19050"/>
                <wp:wrapNone/>
                <wp:docPr id="1" name="Прямая соединительная линия 1"/>
                <wp:cNvGraphicFramePr/>
                <a:graphic xmlns:a="http://schemas.openxmlformats.org/drawingml/2006/main">
                  <a:graphicData uri="http://schemas.microsoft.com/office/word/2010/wordprocessingShape">
                    <wps:wsp>
                      <wps:cNvCnPr/>
                      <wps:spPr>
                        <a:xfrm flipV="1">
                          <a:off x="0" y="0"/>
                          <a:ext cx="6105525"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1797C0" id="Прямая соединительная линия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05pt,.7pt" to="481.8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zJkCAIAADMEAAAOAAAAZHJzL2Uyb0RvYy54bWysU82O0zAQviPxDpbvNEmlriBquoddLRcE&#10;FX93r2O3lvwn2zTpDTgj9RF4BQ4grbTAMyRvxNhJ0xUgJBAXyzOe75uZb8bL81ZJtGPOC6MrXMxy&#10;jJimphZ6U+FXL68ePMTIB6JrIo1mFd4zj89X9+8tG1uyudkaWTOHgET7srEV3oZgyyzzdMsU8TNj&#10;mYZHbpwiAUy3yWpHGmBXMpvn+VnWGFdbZyjzHryXwyNeJX7OGQ3POPcsIFlhqC2k06XzOp7ZaknK&#10;jSN2K+hYBvmHKhQRGpJOVJckEPTGiV+olKDOeMPDjBqVGc4FZakH6KbIf+rmxZZYlnoBcbydZPL/&#10;j5Y+3a0dEjXMDiNNFIyo+9i/7Q/d1+5Tf0D9u+5796X73N1037qb/j3cb/sPcI+P3e3oPqAiKtlY&#10;XwLhhV670fJ27aIsLXcKcSns65goeqB11KY57Kc5sDYgCs6zIl8s5guMKLwVj/JFmlM20ESwdT48&#10;ZkaheKmwFDrKREqye+IDpIbQY0h0Sx1Pb6Sor4SUyYgLxi6kQzsCqxHa1ADg7kSBFZFZbGtoJN3C&#10;XrKB9TnjIB0UPLSUlvbESShlOhx5pYboCONQwQTMU9l/BI7xEcrSQv8NeEKkzEaHCayENu532U9S&#10;8CH+qMDQd5Tg2tT7NOIkDWxmUnz8RXH179oJfvrrqx8AAAD//wMAUEsDBBQABgAIAAAAIQCGYPut&#10;3AAAAAUBAAAPAAAAZHJzL2Rvd25yZXYueG1sTI7LTsMwEEX3SPyDNUjsqJMSRRDiVAiJBVJV+mDR&#10;7lxnSALxONhOG/6eYQXL+9C9p1xMthcn9KFzpCCdJSCQjKs7ahS87Z5v7kCEqKnWvSNU8I0BFtXl&#10;RamL2p1pg6dtbASPUCi0gjbGoZAymBatDjM3IHH27rzVkaVvZO31mcdtL+dJkkurO+KHVg/41KL5&#10;3I5WwT59+Vqb4WO9ezXLg1/G1QrjqNT11fT4ACLiFP/K8IvP6FAx09GNVAfRK5inXGQ7A8HpfX6b&#10;gzgqyDKQVSn/01c/AAAA//8DAFBLAQItABQABgAIAAAAIQC2gziS/gAAAOEBAAATAAAAAAAAAAAA&#10;AAAAAAAAAABbQ29udGVudF9UeXBlc10ueG1sUEsBAi0AFAAGAAgAAAAhADj9If/WAAAAlAEAAAsA&#10;AAAAAAAAAAAAAAAALwEAAF9yZWxzLy5yZWxzUEsBAi0AFAAGAAgAAAAhAIvbMmQIAgAAMwQAAA4A&#10;AAAAAAAAAAAAAAAALgIAAGRycy9lMm9Eb2MueG1sUEsBAi0AFAAGAAgAAAAhAIZg+63cAAAABQEA&#10;AA8AAAAAAAAAAAAAAAAAYgQAAGRycy9kb3ducmV2LnhtbFBLBQYAAAAABAAEAPMAAABrBQAAAAA=&#10;" strokecolor="black [3213]" strokeweight=".5pt">
                <v:stroke joinstyle="miter"/>
              </v:line>
            </w:pict>
          </mc:Fallback>
        </mc:AlternateContent>
      </w:r>
      <w:r w:rsidRPr="00252B2E">
        <w:rPr>
          <w:i/>
        </w:rPr>
        <w:t>(Конец формы)</w:t>
      </w:r>
    </w:p>
    <w:p w:rsidR="002C07DA" w:rsidRPr="00252B2E" w:rsidRDefault="002C07DA" w:rsidP="002C07DA">
      <w:pPr>
        <w:jc w:val="center"/>
      </w:pPr>
    </w:p>
    <w:p w:rsidR="002C07DA" w:rsidRDefault="002C07DA" w:rsidP="002C07DA">
      <w:pPr>
        <w:jc w:val="center"/>
      </w:pPr>
      <w:r w:rsidRPr="00252B2E">
        <w:t>Форму согласовали:</w:t>
      </w:r>
    </w:p>
    <w:tbl>
      <w:tblPr>
        <w:tblW w:w="0" w:type="auto"/>
        <w:tblLayout w:type="fixed"/>
        <w:tblLook w:val="0000" w:firstRow="0" w:lastRow="0" w:firstColumn="0" w:lastColumn="0" w:noHBand="0" w:noVBand="0"/>
      </w:tblPr>
      <w:tblGrid>
        <w:gridCol w:w="4765"/>
        <w:gridCol w:w="4658"/>
      </w:tblGrid>
      <w:tr w:rsidR="002C07DA" w:rsidRPr="001346BD" w:rsidTr="002F62DE">
        <w:trPr>
          <w:trHeight w:val="276"/>
        </w:trPr>
        <w:tc>
          <w:tcPr>
            <w:tcW w:w="4765" w:type="dxa"/>
            <w:vMerge w:val="restart"/>
            <w:vAlign w:val="center"/>
          </w:tcPr>
          <w:p w:rsidR="002C07DA" w:rsidRPr="001346BD" w:rsidRDefault="002C07DA" w:rsidP="002F62DE">
            <w:pPr>
              <w:snapToGrid w:val="0"/>
              <w:rPr>
                <w:b/>
                <w:color w:val="000000"/>
                <w:spacing w:val="-3"/>
                <w:sz w:val="22"/>
                <w:szCs w:val="22"/>
                <w:u w:val="single"/>
              </w:rPr>
            </w:pPr>
            <w:r>
              <w:rPr>
                <w:b/>
                <w:bCs/>
                <w:color w:val="000000"/>
                <w:spacing w:val="-3"/>
                <w:sz w:val="22"/>
                <w:szCs w:val="22"/>
                <w:u w:val="single"/>
              </w:rPr>
              <w:t>Поставщик</w:t>
            </w:r>
            <w:r w:rsidRPr="001346BD">
              <w:rPr>
                <w:b/>
                <w:color w:val="000000"/>
                <w:spacing w:val="-3"/>
                <w:sz w:val="22"/>
                <w:szCs w:val="22"/>
                <w:u w:val="single"/>
              </w:rPr>
              <w:t>:</w:t>
            </w:r>
          </w:p>
        </w:tc>
        <w:tc>
          <w:tcPr>
            <w:tcW w:w="4658" w:type="dxa"/>
            <w:vMerge w:val="restart"/>
            <w:vAlign w:val="center"/>
          </w:tcPr>
          <w:p w:rsidR="002C07DA" w:rsidRPr="001346BD" w:rsidRDefault="002C07DA" w:rsidP="002F62DE">
            <w:pPr>
              <w:snapToGrid w:val="0"/>
              <w:jc w:val="both"/>
              <w:rPr>
                <w:b/>
                <w:color w:val="000000"/>
                <w:spacing w:val="-3"/>
                <w:sz w:val="22"/>
                <w:szCs w:val="22"/>
                <w:u w:val="single"/>
              </w:rPr>
            </w:pPr>
            <w:r w:rsidRPr="001346BD">
              <w:rPr>
                <w:b/>
                <w:color w:val="000000"/>
                <w:spacing w:val="-3"/>
                <w:sz w:val="22"/>
                <w:szCs w:val="22"/>
                <w:u w:val="single"/>
              </w:rPr>
              <w:t>Покупател</w:t>
            </w:r>
            <w:r>
              <w:rPr>
                <w:b/>
                <w:color w:val="000000"/>
                <w:spacing w:val="-3"/>
                <w:sz w:val="22"/>
                <w:szCs w:val="22"/>
                <w:u w:val="single"/>
              </w:rPr>
              <w:t>ь</w:t>
            </w:r>
            <w:r w:rsidRPr="001346BD">
              <w:rPr>
                <w:b/>
                <w:color w:val="000000"/>
                <w:spacing w:val="-3"/>
                <w:sz w:val="22"/>
                <w:szCs w:val="22"/>
                <w:u w:val="single"/>
              </w:rPr>
              <w:t>:</w:t>
            </w:r>
          </w:p>
        </w:tc>
      </w:tr>
      <w:tr w:rsidR="002C07DA" w:rsidRPr="001346BD" w:rsidTr="002F62DE">
        <w:trPr>
          <w:trHeight w:val="276"/>
        </w:trPr>
        <w:tc>
          <w:tcPr>
            <w:tcW w:w="4765" w:type="dxa"/>
            <w:vMerge w:val="restart"/>
            <w:vAlign w:val="center"/>
          </w:tcPr>
          <w:p w:rsidR="002C07DA" w:rsidRPr="001346BD" w:rsidRDefault="002C07DA" w:rsidP="002F62DE">
            <w:pPr>
              <w:snapToGrid w:val="0"/>
              <w:rPr>
                <w:b/>
                <w:bCs/>
                <w:color w:val="000000"/>
                <w:spacing w:val="-3"/>
                <w:sz w:val="22"/>
                <w:szCs w:val="22"/>
                <w:u w:val="single"/>
              </w:rPr>
            </w:pPr>
          </w:p>
        </w:tc>
        <w:tc>
          <w:tcPr>
            <w:tcW w:w="4658" w:type="dxa"/>
            <w:vMerge w:val="restart"/>
            <w:vAlign w:val="center"/>
          </w:tcPr>
          <w:p w:rsidR="002C07DA" w:rsidRPr="001346BD" w:rsidRDefault="002C07DA" w:rsidP="002F62DE">
            <w:pPr>
              <w:snapToGrid w:val="0"/>
              <w:jc w:val="both"/>
              <w:rPr>
                <w:b/>
                <w:color w:val="000000"/>
                <w:spacing w:val="-3"/>
                <w:sz w:val="22"/>
                <w:szCs w:val="22"/>
                <w:u w:val="single"/>
              </w:rPr>
            </w:pPr>
          </w:p>
        </w:tc>
      </w:tr>
      <w:tr w:rsidR="002C07DA" w:rsidRPr="001346BD" w:rsidTr="002F62DE">
        <w:trPr>
          <w:trHeight w:val="276"/>
        </w:trPr>
        <w:tc>
          <w:tcPr>
            <w:tcW w:w="4765" w:type="dxa"/>
            <w:vMerge w:val="restart"/>
          </w:tcPr>
          <w:p w:rsidR="002C07DA" w:rsidRPr="001346BD" w:rsidRDefault="002C07DA" w:rsidP="002F62DE">
            <w:pPr>
              <w:snapToGrid w:val="0"/>
              <w:rPr>
                <w:b/>
                <w:sz w:val="22"/>
                <w:szCs w:val="22"/>
              </w:rPr>
            </w:pPr>
          </w:p>
        </w:tc>
        <w:tc>
          <w:tcPr>
            <w:tcW w:w="4658" w:type="dxa"/>
            <w:vMerge w:val="restart"/>
          </w:tcPr>
          <w:p w:rsidR="002C07DA" w:rsidRPr="001346BD" w:rsidRDefault="002C07DA" w:rsidP="002F62DE">
            <w:pPr>
              <w:snapToGrid w:val="0"/>
              <w:jc w:val="both"/>
              <w:rPr>
                <w:b/>
                <w:sz w:val="22"/>
                <w:szCs w:val="22"/>
              </w:rPr>
            </w:pPr>
          </w:p>
        </w:tc>
      </w:tr>
      <w:tr w:rsidR="002C07DA" w:rsidRPr="001346BD" w:rsidTr="002F62DE">
        <w:trPr>
          <w:trHeight w:val="218"/>
        </w:trPr>
        <w:tc>
          <w:tcPr>
            <w:tcW w:w="4765" w:type="dxa"/>
          </w:tcPr>
          <w:p w:rsidR="002C07DA" w:rsidRPr="001346BD" w:rsidRDefault="002C07DA" w:rsidP="002F62DE">
            <w:pPr>
              <w:rPr>
                <w:color w:val="000000"/>
                <w:spacing w:val="-3"/>
                <w:sz w:val="22"/>
                <w:szCs w:val="22"/>
              </w:rPr>
            </w:pPr>
            <w:r w:rsidRPr="001346BD">
              <w:rPr>
                <w:color w:val="000000"/>
                <w:spacing w:val="-3"/>
                <w:sz w:val="22"/>
                <w:szCs w:val="22"/>
              </w:rPr>
              <w:t>_________</w:t>
            </w:r>
            <w:r>
              <w:rPr>
                <w:color w:val="000000"/>
                <w:spacing w:val="-3"/>
                <w:sz w:val="22"/>
                <w:szCs w:val="22"/>
              </w:rPr>
              <w:t>______________/________</w:t>
            </w:r>
            <w:r w:rsidRPr="001346BD">
              <w:rPr>
                <w:color w:val="000000"/>
                <w:spacing w:val="-3"/>
                <w:sz w:val="22"/>
                <w:szCs w:val="22"/>
              </w:rPr>
              <w:t>_________/</w:t>
            </w:r>
          </w:p>
          <w:p w:rsidR="002C07DA" w:rsidRPr="001346BD" w:rsidRDefault="002C07DA" w:rsidP="002F62DE">
            <w:pPr>
              <w:rPr>
                <w:b/>
                <w:color w:val="000000"/>
                <w:spacing w:val="-3"/>
                <w:sz w:val="22"/>
                <w:szCs w:val="22"/>
              </w:rPr>
            </w:pPr>
            <w:r w:rsidRPr="001346BD">
              <w:rPr>
                <w:b/>
                <w:color w:val="000000"/>
                <w:spacing w:val="-3"/>
                <w:sz w:val="22"/>
                <w:szCs w:val="22"/>
              </w:rPr>
              <w:t>М.П.</w:t>
            </w:r>
          </w:p>
        </w:tc>
        <w:tc>
          <w:tcPr>
            <w:tcW w:w="4658" w:type="dxa"/>
          </w:tcPr>
          <w:p w:rsidR="002C07DA" w:rsidRPr="001346BD" w:rsidRDefault="002C07DA" w:rsidP="002F62DE">
            <w:pPr>
              <w:jc w:val="both"/>
              <w:rPr>
                <w:color w:val="000000"/>
                <w:spacing w:val="-3"/>
                <w:sz w:val="22"/>
                <w:szCs w:val="22"/>
              </w:rPr>
            </w:pPr>
            <w:r w:rsidRPr="001346BD">
              <w:rPr>
                <w:color w:val="000000"/>
                <w:spacing w:val="-3"/>
                <w:sz w:val="22"/>
                <w:szCs w:val="22"/>
              </w:rPr>
              <w:t>___</w:t>
            </w:r>
            <w:r>
              <w:rPr>
                <w:color w:val="000000"/>
                <w:spacing w:val="-3"/>
                <w:sz w:val="22"/>
                <w:szCs w:val="22"/>
              </w:rPr>
              <w:t>____________________/___</w:t>
            </w:r>
            <w:r w:rsidRPr="001346BD">
              <w:rPr>
                <w:color w:val="000000"/>
                <w:spacing w:val="-3"/>
                <w:sz w:val="22"/>
                <w:szCs w:val="22"/>
              </w:rPr>
              <w:t>_____________/</w:t>
            </w:r>
          </w:p>
          <w:p w:rsidR="002C07DA" w:rsidRPr="001346BD" w:rsidRDefault="002C07DA" w:rsidP="002F62DE">
            <w:pPr>
              <w:jc w:val="both"/>
              <w:rPr>
                <w:b/>
                <w:color w:val="000000"/>
                <w:spacing w:val="-3"/>
                <w:sz w:val="22"/>
                <w:szCs w:val="22"/>
              </w:rPr>
            </w:pPr>
            <w:r w:rsidRPr="001346BD">
              <w:rPr>
                <w:b/>
                <w:color w:val="000000"/>
                <w:spacing w:val="-3"/>
                <w:sz w:val="22"/>
                <w:szCs w:val="22"/>
              </w:rPr>
              <w:t>М.П.</w:t>
            </w:r>
          </w:p>
        </w:tc>
      </w:tr>
    </w:tbl>
    <w:p w:rsidR="002C07DA" w:rsidRPr="00B97585" w:rsidRDefault="002C07DA" w:rsidP="002C07DA"/>
    <w:p w:rsidR="00A57AFE" w:rsidRPr="00B97585" w:rsidRDefault="00A57AFE" w:rsidP="00E956D9"/>
    <w:sectPr w:rsidR="00A57AFE" w:rsidRPr="00B97585" w:rsidSect="00746AFC">
      <w:headerReference w:type="default" r:id="rId8"/>
      <w:footerReference w:type="default" r:id="rId9"/>
      <w:pgSz w:w="11906" w:h="16838"/>
      <w:pgMar w:top="1134" w:right="851" w:bottom="1134" w:left="1418" w:header="720" w:footer="55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5D73" w:rsidRDefault="00845D73" w:rsidP="00377BB2">
      <w:r>
        <w:separator/>
      </w:r>
    </w:p>
  </w:endnote>
  <w:endnote w:type="continuationSeparator" w:id="0">
    <w:p w:rsidR="00845D73" w:rsidRDefault="00845D73" w:rsidP="00377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0470258"/>
      <w:docPartObj>
        <w:docPartGallery w:val="Page Numbers (Bottom of Page)"/>
        <w:docPartUnique/>
      </w:docPartObj>
    </w:sdtPr>
    <w:sdtEndPr/>
    <w:sdtContent>
      <w:p w:rsidR="009819CA" w:rsidRDefault="009819CA">
        <w:pPr>
          <w:pStyle w:val="ab"/>
          <w:jc w:val="center"/>
        </w:pPr>
        <w:r>
          <w:fldChar w:fldCharType="begin"/>
        </w:r>
        <w:r>
          <w:instrText>PAGE   \* MERGEFORMAT</w:instrText>
        </w:r>
        <w:r>
          <w:fldChar w:fldCharType="separate"/>
        </w:r>
        <w:r w:rsidR="002E3557">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5D73" w:rsidRDefault="00845D73" w:rsidP="00377BB2">
      <w:r>
        <w:separator/>
      </w:r>
    </w:p>
  </w:footnote>
  <w:footnote w:type="continuationSeparator" w:id="0">
    <w:p w:rsidR="00845D73" w:rsidRDefault="00845D73" w:rsidP="00377B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9CA" w:rsidRDefault="009819CA" w:rsidP="00377BB2">
    <w:pPr>
      <w:pStyle w:val="a5"/>
      <w:jc w:val="right"/>
      <w:rPr>
        <w:color w:val="7F7F7F" w:themeColor="text1" w:themeTint="80"/>
      </w:rPr>
    </w:pPr>
    <w:r w:rsidRPr="00377BB2">
      <w:rPr>
        <w:color w:val="7F7F7F" w:themeColor="text1" w:themeTint="80"/>
      </w:rPr>
      <w:t>ТИПОВАЯ ФОРМА</w:t>
    </w:r>
  </w:p>
  <w:p w:rsidR="009819CA" w:rsidRPr="00377BB2" w:rsidRDefault="009819CA" w:rsidP="00377BB2">
    <w:pPr>
      <w:pStyle w:val="a5"/>
      <w:jc w:val="right"/>
      <w:rPr>
        <w:color w:val="7F7F7F" w:themeColor="text1" w:themeTint="80"/>
      </w:rPr>
    </w:pPr>
    <w:r>
      <w:rPr>
        <w:color w:val="7F7F7F" w:themeColor="text1" w:themeTint="80"/>
      </w:rPr>
      <w:t>ПРЕДОПЛАТА</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7"/>
    <w:lvl w:ilvl="0">
      <w:start w:val="1"/>
      <w:numFmt w:val="bullet"/>
      <w:lvlText w:val=""/>
      <w:lvlJc w:val="left"/>
      <w:pPr>
        <w:tabs>
          <w:tab w:val="num" w:pos="1500"/>
        </w:tabs>
        <w:ind w:left="1500" w:hanging="360"/>
      </w:pPr>
      <w:rPr>
        <w:rFonts w:ascii="Symbol" w:hAnsi="Symbol"/>
      </w:rPr>
    </w:lvl>
  </w:abstractNum>
  <w:abstractNum w:abstractNumId="1" w15:restartNumberingAfterBreak="0">
    <w:nsid w:val="00000006"/>
    <w:multiLevelType w:val="singleLevel"/>
    <w:tmpl w:val="00000006"/>
    <w:name w:val="WW8Num15"/>
    <w:lvl w:ilvl="0">
      <w:start w:val="1"/>
      <w:numFmt w:val="bullet"/>
      <w:lvlText w:val=""/>
      <w:lvlJc w:val="left"/>
      <w:pPr>
        <w:tabs>
          <w:tab w:val="num" w:pos="1500"/>
        </w:tabs>
        <w:ind w:left="1500" w:hanging="360"/>
      </w:pPr>
      <w:rPr>
        <w:rFonts w:ascii="Symbol" w:hAnsi="Symbol"/>
      </w:rPr>
    </w:lvl>
  </w:abstractNum>
  <w:abstractNum w:abstractNumId="2" w15:restartNumberingAfterBreak="0">
    <w:nsid w:val="04962EAE"/>
    <w:multiLevelType w:val="multilevel"/>
    <w:tmpl w:val="E9422F62"/>
    <w:lvl w:ilvl="0">
      <w:start w:val="3"/>
      <w:numFmt w:val="decimal"/>
      <w:lvlText w:val="%1"/>
      <w:lvlJc w:val="left"/>
      <w:pPr>
        <w:ind w:left="660" w:hanging="660"/>
      </w:pPr>
      <w:rPr>
        <w:rFonts w:hint="default"/>
      </w:rPr>
    </w:lvl>
    <w:lvl w:ilvl="1">
      <w:start w:val="7"/>
      <w:numFmt w:val="decimal"/>
      <w:lvlText w:val="%1.%2"/>
      <w:lvlJc w:val="left"/>
      <w:pPr>
        <w:ind w:left="896" w:hanging="660"/>
      </w:pPr>
      <w:rPr>
        <w:rFonts w:hint="default"/>
      </w:rPr>
    </w:lvl>
    <w:lvl w:ilvl="2">
      <w:start w:val="3"/>
      <w:numFmt w:val="decimal"/>
      <w:lvlText w:val="%1.%2.%3"/>
      <w:lvlJc w:val="left"/>
      <w:pPr>
        <w:ind w:left="1192" w:hanging="720"/>
      </w:pPr>
      <w:rPr>
        <w:rFonts w:hint="default"/>
      </w:rPr>
    </w:lvl>
    <w:lvl w:ilvl="3">
      <w:start w:val="4"/>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3" w15:restartNumberingAfterBreak="0">
    <w:nsid w:val="06C90861"/>
    <w:multiLevelType w:val="hybridMultilevel"/>
    <w:tmpl w:val="30FCBE88"/>
    <w:lvl w:ilvl="0" w:tplc="E3163FF4">
      <w:start w:val="1"/>
      <w:numFmt w:val="decimal"/>
      <w:lvlText w:val="4.%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A610F1"/>
    <w:multiLevelType w:val="multilevel"/>
    <w:tmpl w:val="4AECAE2E"/>
    <w:lvl w:ilvl="0">
      <w:start w:val="3"/>
      <w:numFmt w:val="decimal"/>
      <w:lvlText w:val="%1"/>
      <w:lvlJc w:val="left"/>
      <w:pPr>
        <w:ind w:left="660" w:hanging="660"/>
      </w:pPr>
      <w:rPr>
        <w:rFonts w:hint="default"/>
      </w:rPr>
    </w:lvl>
    <w:lvl w:ilvl="1">
      <w:start w:val="7"/>
      <w:numFmt w:val="decimal"/>
      <w:lvlText w:val="%1.%2"/>
      <w:lvlJc w:val="left"/>
      <w:pPr>
        <w:ind w:left="896" w:hanging="660"/>
      </w:pPr>
      <w:rPr>
        <w:rFonts w:hint="default"/>
      </w:rPr>
    </w:lvl>
    <w:lvl w:ilvl="2">
      <w:start w:val="3"/>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5" w15:restartNumberingAfterBreak="0">
    <w:nsid w:val="0DE54718"/>
    <w:multiLevelType w:val="multilevel"/>
    <w:tmpl w:val="41DA9932"/>
    <w:lvl w:ilvl="0">
      <w:start w:val="3"/>
      <w:numFmt w:val="decimal"/>
      <w:lvlText w:val="%1."/>
      <w:lvlJc w:val="left"/>
      <w:pPr>
        <w:ind w:left="720" w:hanging="720"/>
      </w:pPr>
      <w:rPr>
        <w:rFonts w:hint="default"/>
      </w:rPr>
    </w:lvl>
    <w:lvl w:ilvl="1">
      <w:start w:val="7"/>
      <w:numFmt w:val="decimal"/>
      <w:lvlText w:val="%1.%2."/>
      <w:lvlJc w:val="left"/>
      <w:pPr>
        <w:ind w:left="956" w:hanging="720"/>
      </w:pPr>
      <w:rPr>
        <w:rFonts w:hint="default"/>
      </w:rPr>
    </w:lvl>
    <w:lvl w:ilvl="2">
      <w:start w:val="3"/>
      <w:numFmt w:val="decimal"/>
      <w:lvlText w:val="%1.%2.%3."/>
      <w:lvlJc w:val="left"/>
      <w:pPr>
        <w:ind w:left="1192" w:hanging="720"/>
      </w:pPr>
      <w:rPr>
        <w:rFonts w:hint="default"/>
      </w:rPr>
    </w:lvl>
    <w:lvl w:ilvl="3">
      <w:start w:val="2"/>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6" w15:restartNumberingAfterBreak="0">
    <w:nsid w:val="147B6231"/>
    <w:multiLevelType w:val="hybridMultilevel"/>
    <w:tmpl w:val="8F4CC0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5477292"/>
    <w:multiLevelType w:val="multilevel"/>
    <w:tmpl w:val="12080F64"/>
    <w:lvl w:ilvl="0">
      <w:start w:val="3"/>
      <w:numFmt w:val="decimal"/>
      <w:lvlText w:val="%1."/>
      <w:lvlJc w:val="left"/>
      <w:pPr>
        <w:ind w:left="720" w:hanging="720"/>
      </w:pPr>
      <w:rPr>
        <w:rFonts w:hint="default"/>
      </w:rPr>
    </w:lvl>
    <w:lvl w:ilvl="1">
      <w:start w:val="7"/>
      <w:numFmt w:val="decimal"/>
      <w:lvlText w:val="%1.%2."/>
      <w:lvlJc w:val="left"/>
      <w:pPr>
        <w:ind w:left="956" w:hanging="720"/>
      </w:pPr>
      <w:rPr>
        <w:rFonts w:hint="default"/>
      </w:rPr>
    </w:lvl>
    <w:lvl w:ilvl="2">
      <w:start w:val="2"/>
      <w:numFmt w:val="decimal"/>
      <w:lvlText w:val="%1.%2.%3."/>
      <w:lvlJc w:val="left"/>
      <w:pPr>
        <w:ind w:left="1192" w:hanging="720"/>
      </w:pPr>
      <w:rPr>
        <w:rFonts w:hint="default"/>
      </w:rPr>
    </w:lvl>
    <w:lvl w:ilvl="3">
      <w:start w:val="1"/>
      <w:numFmt w:val="decimal"/>
      <w:lvlText w:val="%1.%2.%3.%4."/>
      <w:lvlJc w:val="left"/>
      <w:pPr>
        <w:ind w:left="1571"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8" w15:restartNumberingAfterBreak="0">
    <w:nsid w:val="1A920AC3"/>
    <w:multiLevelType w:val="multilevel"/>
    <w:tmpl w:val="E19EF29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C5D4A80"/>
    <w:multiLevelType w:val="hybridMultilevel"/>
    <w:tmpl w:val="8F844B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D9A595A"/>
    <w:multiLevelType w:val="hybridMultilevel"/>
    <w:tmpl w:val="177EBD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52D7934"/>
    <w:multiLevelType w:val="hybridMultilevel"/>
    <w:tmpl w:val="40D83362"/>
    <w:lvl w:ilvl="0" w:tplc="04190001">
      <w:start w:val="1"/>
      <w:numFmt w:val="bullet"/>
      <w:lvlText w:val=""/>
      <w:lvlJc w:val="left"/>
      <w:pPr>
        <w:tabs>
          <w:tab w:val="num" w:pos="0"/>
        </w:tabs>
        <w:ind w:left="567" w:hanging="567"/>
      </w:pPr>
      <w:rPr>
        <w:rFonts w:ascii="Symbol" w:hAnsi="Symbol" w:hint="default"/>
        <w:b w:val="0"/>
        <w:i w:val="0"/>
        <w:sz w:val="24"/>
        <w:szCs w:val="24"/>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71E5803"/>
    <w:multiLevelType w:val="multilevel"/>
    <w:tmpl w:val="7B8073C8"/>
    <w:lvl w:ilvl="0">
      <w:start w:val="6"/>
      <w:numFmt w:val="decimal"/>
      <w:lvlText w:val="%1."/>
      <w:lvlJc w:val="left"/>
      <w:pPr>
        <w:ind w:left="360" w:hanging="360"/>
      </w:pPr>
      <w:rPr>
        <w:rFonts w:hint="default"/>
        <w:color w:val="000000"/>
      </w:rPr>
    </w:lvl>
    <w:lvl w:ilvl="1">
      <w:start w:val="5"/>
      <w:numFmt w:val="decimal"/>
      <w:lvlText w:val="%1.%2."/>
      <w:lvlJc w:val="left"/>
      <w:pPr>
        <w:ind w:left="1360" w:hanging="720"/>
      </w:pPr>
      <w:rPr>
        <w:rFonts w:hint="default"/>
        <w:color w:val="000000"/>
      </w:rPr>
    </w:lvl>
    <w:lvl w:ilvl="2">
      <w:start w:val="1"/>
      <w:numFmt w:val="decimal"/>
      <w:lvlText w:val="%1.%2.%3."/>
      <w:lvlJc w:val="left"/>
      <w:pPr>
        <w:ind w:left="2000" w:hanging="720"/>
      </w:pPr>
      <w:rPr>
        <w:rFonts w:hint="default"/>
        <w:color w:val="000000"/>
      </w:rPr>
    </w:lvl>
    <w:lvl w:ilvl="3">
      <w:start w:val="1"/>
      <w:numFmt w:val="decimal"/>
      <w:lvlText w:val="%1.%2.%3.%4."/>
      <w:lvlJc w:val="left"/>
      <w:pPr>
        <w:ind w:left="3000" w:hanging="1080"/>
      </w:pPr>
      <w:rPr>
        <w:rFonts w:hint="default"/>
        <w:color w:val="000000"/>
      </w:rPr>
    </w:lvl>
    <w:lvl w:ilvl="4">
      <w:start w:val="1"/>
      <w:numFmt w:val="decimal"/>
      <w:lvlText w:val="%1.%2.%3.%4.%5."/>
      <w:lvlJc w:val="left"/>
      <w:pPr>
        <w:ind w:left="3640" w:hanging="1080"/>
      </w:pPr>
      <w:rPr>
        <w:rFonts w:hint="default"/>
        <w:color w:val="000000"/>
      </w:rPr>
    </w:lvl>
    <w:lvl w:ilvl="5">
      <w:start w:val="1"/>
      <w:numFmt w:val="decimal"/>
      <w:lvlText w:val="%1.%2.%3.%4.%5.%6."/>
      <w:lvlJc w:val="left"/>
      <w:pPr>
        <w:ind w:left="4640" w:hanging="1440"/>
      </w:pPr>
      <w:rPr>
        <w:rFonts w:hint="default"/>
        <w:color w:val="000000"/>
      </w:rPr>
    </w:lvl>
    <w:lvl w:ilvl="6">
      <w:start w:val="1"/>
      <w:numFmt w:val="decimal"/>
      <w:lvlText w:val="%1.%2.%3.%4.%5.%6.%7."/>
      <w:lvlJc w:val="left"/>
      <w:pPr>
        <w:ind w:left="5280" w:hanging="1440"/>
      </w:pPr>
      <w:rPr>
        <w:rFonts w:hint="default"/>
        <w:color w:val="000000"/>
      </w:rPr>
    </w:lvl>
    <w:lvl w:ilvl="7">
      <w:start w:val="1"/>
      <w:numFmt w:val="decimal"/>
      <w:lvlText w:val="%1.%2.%3.%4.%5.%6.%7.%8."/>
      <w:lvlJc w:val="left"/>
      <w:pPr>
        <w:ind w:left="6280" w:hanging="1800"/>
      </w:pPr>
      <w:rPr>
        <w:rFonts w:hint="default"/>
        <w:color w:val="000000"/>
      </w:rPr>
    </w:lvl>
    <w:lvl w:ilvl="8">
      <w:start w:val="1"/>
      <w:numFmt w:val="decimal"/>
      <w:lvlText w:val="%1.%2.%3.%4.%5.%6.%7.%8.%9."/>
      <w:lvlJc w:val="left"/>
      <w:pPr>
        <w:ind w:left="6920" w:hanging="1800"/>
      </w:pPr>
      <w:rPr>
        <w:rFonts w:hint="default"/>
        <w:color w:val="000000"/>
      </w:rPr>
    </w:lvl>
  </w:abstractNum>
  <w:abstractNum w:abstractNumId="13" w15:restartNumberingAfterBreak="0">
    <w:nsid w:val="29845E79"/>
    <w:multiLevelType w:val="hybridMultilevel"/>
    <w:tmpl w:val="33021BEE"/>
    <w:lvl w:ilvl="0" w:tplc="FFFFFFFF">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9457B4"/>
    <w:multiLevelType w:val="hybridMultilevel"/>
    <w:tmpl w:val="977269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C9B6665"/>
    <w:multiLevelType w:val="multilevel"/>
    <w:tmpl w:val="F4388E60"/>
    <w:lvl w:ilvl="0">
      <w:start w:val="5"/>
      <w:numFmt w:val="decimal"/>
      <w:lvlText w:val="%1."/>
      <w:lvlJc w:val="left"/>
      <w:pPr>
        <w:ind w:left="360" w:hanging="360"/>
      </w:pPr>
      <w:rPr>
        <w:rFonts w:hint="default"/>
        <w:color w:val="000000"/>
      </w:rPr>
    </w:lvl>
    <w:lvl w:ilvl="1">
      <w:start w:val="2"/>
      <w:numFmt w:val="decimal"/>
      <w:lvlText w:val="%1.%2."/>
      <w:lvlJc w:val="left"/>
      <w:pPr>
        <w:ind w:left="927" w:hanging="360"/>
      </w:pPr>
      <w:rPr>
        <w:rFonts w:hint="default"/>
        <w:color w:val="000000"/>
      </w:rPr>
    </w:lvl>
    <w:lvl w:ilvl="2">
      <w:start w:val="1"/>
      <w:numFmt w:val="decimal"/>
      <w:lvlText w:val="%1.%2.%3."/>
      <w:lvlJc w:val="left"/>
      <w:pPr>
        <w:ind w:left="1854" w:hanging="720"/>
      </w:pPr>
      <w:rPr>
        <w:rFonts w:hint="default"/>
        <w:color w:val="000000"/>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16" w15:restartNumberingAfterBreak="0">
    <w:nsid w:val="2CC11C0F"/>
    <w:multiLevelType w:val="multilevel"/>
    <w:tmpl w:val="4A9CA58E"/>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E472722"/>
    <w:multiLevelType w:val="hybridMultilevel"/>
    <w:tmpl w:val="F2BA9432"/>
    <w:lvl w:ilvl="0" w:tplc="E3163FF4">
      <w:start w:val="1"/>
      <w:numFmt w:val="decimal"/>
      <w:lvlText w:val="4.%1"/>
      <w:lvlJc w:val="left"/>
      <w:pPr>
        <w:ind w:left="720" w:hanging="360"/>
      </w:pPr>
      <w:rPr>
        <w:rFonts w:hint="default"/>
      </w:rPr>
    </w:lvl>
    <w:lvl w:ilvl="1" w:tplc="0419000F">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1E15024"/>
    <w:multiLevelType w:val="multilevel"/>
    <w:tmpl w:val="5A6E8214"/>
    <w:lvl w:ilvl="0">
      <w:start w:val="4"/>
      <w:numFmt w:val="decimal"/>
      <w:lvlText w:val="%1."/>
      <w:lvlJc w:val="left"/>
      <w:pPr>
        <w:ind w:left="3905" w:hanging="360"/>
      </w:pPr>
      <w:rPr>
        <w:rFonts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7AB4AC0"/>
    <w:multiLevelType w:val="multilevel"/>
    <w:tmpl w:val="DE40EC32"/>
    <w:lvl w:ilvl="0">
      <w:start w:val="4"/>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39664DD3"/>
    <w:multiLevelType w:val="hybridMultilevel"/>
    <w:tmpl w:val="A0B23C04"/>
    <w:lvl w:ilvl="0" w:tplc="04190001">
      <w:start w:val="1"/>
      <w:numFmt w:val="bullet"/>
      <w:lvlText w:val=""/>
      <w:lvlJc w:val="left"/>
      <w:pPr>
        <w:ind w:left="1920" w:hanging="360"/>
      </w:pPr>
      <w:rPr>
        <w:rFonts w:ascii="Symbol" w:hAnsi="Symbol"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21" w15:restartNumberingAfterBreak="0">
    <w:nsid w:val="3C2D4360"/>
    <w:multiLevelType w:val="multilevel"/>
    <w:tmpl w:val="E19EF29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D8D1C9F"/>
    <w:multiLevelType w:val="hybridMultilevel"/>
    <w:tmpl w:val="4EF0AC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FCB12E0"/>
    <w:multiLevelType w:val="hybridMultilevel"/>
    <w:tmpl w:val="0C4893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1C32A70"/>
    <w:multiLevelType w:val="hybridMultilevel"/>
    <w:tmpl w:val="39026C52"/>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5" w15:restartNumberingAfterBreak="0">
    <w:nsid w:val="468F180C"/>
    <w:multiLevelType w:val="multilevel"/>
    <w:tmpl w:val="6934850A"/>
    <w:lvl w:ilvl="0">
      <w:start w:val="5"/>
      <w:numFmt w:val="decimal"/>
      <w:lvlText w:val="%1"/>
      <w:lvlJc w:val="left"/>
      <w:pPr>
        <w:ind w:left="360" w:hanging="360"/>
      </w:pPr>
      <w:rPr>
        <w:rFonts w:hint="default"/>
        <w:color w:val="000000"/>
      </w:rPr>
    </w:lvl>
    <w:lvl w:ilvl="1">
      <w:start w:val="1"/>
      <w:numFmt w:val="decimal"/>
      <w:lvlText w:val="%1.%2"/>
      <w:lvlJc w:val="left"/>
      <w:pPr>
        <w:ind w:left="927" w:hanging="360"/>
      </w:pPr>
      <w:rPr>
        <w:rFonts w:hint="default"/>
        <w:color w:val="000000"/>
      </w:rPr>
    </w:lvl>
    <w:lvl w:ilvl="2">
      <w:start w:val="1"/>
      <w:numFmt w:val="decimal"/>
      <w:lvlText w:val="%1.%2.%3"/>
      <w:lvlJc w:val="left"/>
      <w:pPr>
        <w:ind w:left="1854" w:hanging="720"/>
      </w:pPr>
      <w:rPr>
        <w:rFonts w:hint="default"/>
        <w:color w:val="000000"/>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26" w15:restartNumberingAfterBreak="0">
    <w:nsid w:val="51671144"/>
    <w:multiLevelType w:val="multilevel"/>
    <w:tmpl w:val="1EEE12BC"/>
    <w:lvl w:ilvl="0">
      <w:start w:val="3"/>
      <w:numFmt w:val="decimal"/>
      <w:lvlText w:val="%1."/>
      <w:lvlJc w:val="left"/>
      <w:pPr>
        <w:ind w:left="360" w:hanging="360"/>
      </w:pPr>
      <w:rPr>
        <w:rFonts w:hint="default"/>
      </w:rPr>
    </w:lvl>
    <w:lvl w:ilvl="1">
      <w:start w:val="1"/>
      <w:numFmt w:val="decimal"/>
      <w:lvlText w:val="%1.%2."/>
      <w:lvlJc w:val="left"/>
      <w:pPr>
        <w:ind w:left="3338"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15:restartNumberingAfterBreak="0">
    <w:nsid w:val="53662AD8"/>
    <w:multiLevelType w:val="multilevel"/>
    <w:tmpl w:val="9B9C387C"/>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15:restartNumberingAfterBreak="0">
    <w:nsid w:val="53801B35"/>
    <w:multiLevelType w:val="hybridMultilevel"/>
    <w:tmpl w:val="08DC5A96"/>
    <w:lvl w:ilvl="0" w:tplc="E3163FF4">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558B0AC2"/>
    <w:multiLevelType w:val="hybridMultilevel"/>
    <w:tmpl w:val="24E01CE0"/>
    <w:lvl w:ilvl="0" w:tplc="04190001">
      <w:start w:val="1"/>
      <w:numFmt w:val="bullet"/>
      <w:lvlText w:val=""/>
      <w:lvlJc w:val="left"/>
      <w:pPr>
        <w:ind w:left="1429" w:hanging="360"/>
      </w:pPr>
      <w:rPr>
        <w:rFonts w:ascii="Symbol" w:hAnsi="Symbol" w:hint="default"/>
      </w:rPr>
    </w:lvl>
    <w:lvl w:ilvl="1" w:tplc="3B1C2954">
      <w:numFmt w:val="bullet"/>
      <w:lvlText w:val="•"/>
      <w:lvlJc w:val="left"/>
      <w:pPr>
        <w:ind w:left="796" w:firstLine="993"/>
      </w:pPr>
      <w:rPr>
        <w:rFonts w:ascii="Times New Roman" w:eastAsia="Times New Roman" w:hAnsi="Times New Roman" w:cs="Times New Roman" w:hint="default"/>
        <w:b w:val="0"/>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5F12708F"/>
    <w:multiLevelType w:val="multilevel"/>
    <w:tmpl w:val="C0F03D2E"/>
    <w:lvl w:ilvl="0">
      <w:start w:val="6"/>
      <w:numFmt w:val="decimal"/>
      <w:lvlText w:val="%1."/>
      <w:lvlJc w:val="left"/>
      <w:pPr>
        <w:ind w:left="360" w:hanging="360"/>
      </w:pPr>
      <w:rPr>
        <w:rFonts w:hint="default"/>
        <w:color w:val="000000"/>
      </w:rPr>
    </w:lvl>
    <w:lvl w:ilvl="1">
      <w:start w:val="4"/>
      <w:numFmt w:val="decimal"/>
      <w:lvlText w:val="%1.%2."/>
      <w:lvlJc w:val="left"/>
      <w:pPr>
        <w:ind w:left="1000" w:hanging="360"/>
      </w:pPr>
      <w:rPr>
        <w:rFonts w:hint="default"/>
        <w:color w:val="000000"/>
      </w:rPr>
    </w:lvl>
    <w:lvl w:ilvl="2">
      <w:start w:val="1"/>
      <w:numFmt w:val="decimal"/>
      <w:lvlText w:val="%1.%2.%3."/>
      <w:lvlJc w:val="left"/>
      <w:pPr>
        <w:ind w:left="2000" w:hanging="720"/>
      </w:pPr>
      <w:rPr>
        <w:rFonts w:hint="default"/>
        <w:color w:val="000000"/>
      </w:rPr>
    </w:lvl>
    <w:lvl w:ilvl="3">
      <w:start w:val="1"/>
      <w:numFmt w:val="decimal"/>
      <w:lvlText w:val="%1.%2.%3.%4."/>
      <w:lvlJc w:val="left"/>
      <w:pPr>
        <w:ind w:left="2640" w:hanging="720"/>
      </w:pPr>
      <w:rPr>
        <w:rFonts w:hint="default"/>
        <w:color w:val="000000"/>
      </w:rPr>
    </w:lvl>
    <w:lvl w:ilvl="4">
      <w:start w:val="1"/>
      <w:numFmt w:val="decimal"/>
      <w:lvlText w:val="%1.%2.%3.%4.%5."/>
      <w:lvlJc w:val="left"/>
      <w:pPr>
        <w:ind w:left="3640" w:hanging="1080"/>
      </w:pPr>
      <w:rPr>
        <w:rFonts w:hint="default"/>
        <w:color w:val="000000"/>
      </w:rPr>
    </w:lvl>
    <w:lvl w:ilvl="5">
      <w:start w:val="1"/>
      <w:numFmt w:val="decimal"/>
      <w:lvlText w:val="%1.%2.%3.%4.%5.%6."/>
      <w:lvlJc w:val="left"/>
      <w:pPr>
        <w:ind w:left="4280" w:hanging="1080"/>
      </w:pPr>
      <w:rPr>
        <w:rFonts w:hint="default"/>
        <w:color w:val="000000"/>
      </w:rPr>
    </w:lvl>
    <w:lvl w:ilvl="6">
      <w:start w:val="1"/>
      <w:numFmt w:val="decimal"/>
      <w:lvlText w:val="%1.%2.%3.%4.%5.%6.%7."/>
      <w:lvlJc w:val="left"/>
      <w:pPr>
        <w:ind w:left="5280" w:hanging="1440"/>
      </w:pPr>
      <w:rPr>
        <w:rFonts w:hint="default"/>
        <w:color w:val="000000"/>
      </w:rPr>
    </w:lvl>
    <w:lvl w:ilvl="7">
      <w:start w:val="1"/>
      <w:numFmt w:val="decimal"/>
      <w:lvlText w:val="%1.%2.%3.%4.%5.%6.%7.%8."/>
      <w:lvlJc w:val="left"/>
      <w:pPr>
        <w:ind w:left="5920" w:hanging="1440"/>
      </w:pPr>
      <w:rPr>
        <w:rFonts w:hint="default"/>
        <w:color w:val="000000"/>
      </w:rPr>
    </w:lvl>
    <w:lvl w:ilvl="8">
      <w:start w:val="1"/>
      <w:numFmt w:val="decimal"/>
      <w:lvlText w:val="%1.%2.%3.%4.%5.%6.%7.%8.%9."/>
      <w:lvlJc w:val="left"/>
      <w:pPr>
        <w:ind w:left="6920" w:hanging="1800"/>
      </w:pPr>
      <w:rPr>
        <w:rFonts w:hint="default"/>
        <w:color w:val="000000"/>
      </w:rPr>
    </w:lvl>
  </w:abstractNum>
  <w:abstractNum w:abstractNumId="31" w15:restartNumberingAfterBreak="0">
    <w:nsid w:val="657178C3"/>
    <w:multiLevelType w:val="multilevel"/>
    <w:tmpl w:val="594ADAA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B3512EE"/>
    <w:multiLevelType w:val="multilevel"/>
    <w:tmpl w:val="E826A0C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B961EE3"/>
    <w:multiLevelType w:val="hybridMultilevel"/>
    <w:tmpl w:val="64326D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DF51769"/>
    <w:multiLevelType w:val="multilevel"/>
    <w:tmpl w:val="9AB24EB2"/>
    <w:lvl w:ilvl="0">
      <w:start w:val="8"/>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5" w15:restartNumberingAfterBreak="0">
    <w:nsid w:val="6FE028D8"/>
    <w:multiLevelType w:val="multilevel"/>
    <w:tmpl w:val="5F8A91BA"/>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7C17524"/>
    <w:multiLevelType w:val="multilevel"/>
    <w:tmpl w:val="6D76DAFE"/>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A0D0E41"/>
    <w:multiLevelType w:val="multilevel"/>
    <w:tmpl w:val="1108A754"/>
    <w:lvl w:ilvl="0">
      <w:start w:val="1"/>
      <w:numFmt w:val="decimal"/>
      <w:lvlText w:val="%1."/>
      <w:lvlJc w:val="left"/>
      <w:pPr>
        <w:ind w:left="720" w:hanging="360"/>
      </w:pPr>
      <w:rPr>
        <w:rFonts w:hint="default"/>
      </w:rPr>
    </w:lvl>
    <w:lvl w:ilvl="1">
      <w:start w:val="1"/>
      <w:numFmt w:val="decimal"/>
      <w:isLgl/>
      <w:lvlText w:val="%1.%2."/>
      <w:lvlJc w:val="left"/>
      <w:pPr>
        <w:ind w:left="420" w:hanging="420"/>
      </w:pPr>
      <w:rPr>
        <w:rFonts w:hint="default"/>
      </w:rPr>
    </w:lvl>
    <w:lvl w:ilvl="2">
      <w:start w:val="1"/>
      <w:numFmt w:val="bullet"/>
      <w:lvlText w:val=""/>
      <w:lvlJc w:val="left"/>
      <w:pPr>
        <w:ind w:left="1494" w:hanging="720"/>
      </w:pPr>
      <w:rPr>
        <w:rFonts w:ascii="Symbol" w:hAnsi="Symbol"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8" w15:restartNumberingAfterBreak="0">
    <w:nsid w:val="7BBA51B0"/>
    <w:multiLevelType w:val="multilevel"/>
    <w:tmpl w:val="3390A4F2"/>
    <w:lvl w:ilvl="0">
      <w:start w:val="3"/>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num w:numId="1">
    <w:abstractNumId w:val="11"/>
  </w:num>
  <w:num w:numId="2">
    <w:abstractNumId w:val="34"/>
  </w:num>
  <w:num w:numId="3">
    <w:abstractNumId w:val="16"/>
  </w:num>
  <w:num w:numId="4">
    <w:abstractNumId w:val="10"/>
  </w:num>
  <w:num w:numId="5">
    <w:abstractNumId w:val="37"/>
  </w:num>
  <w:num w:numId="6">
    <w:abstractNumId w:val="28"/>
  </w:num>
  <w:num w:numId="7">
    <w:abstractNumId w:val="21"/>
  </w:num>
  <w:num w:numId="8">
    <w:abstractNumId w:val="8"/>
  </w:num>
  <w:num w:numId="9">
    <w:abstractNumId w:val="38"/>
  </w:num>
  <w:num w:numId="10">
    <w:abstractNumId w:val="26"/>
  </w:num>
  <w:num w:numId="11">
    <w:abstractNumId w:val="35"/>
  </w:num>
  <w:num w:numId="12">
    <w:abstractNumId w:val="18"/>
  </w:num>
  <w:num w:numId="13">
    <w:abstractNumId w:val="0"/>
  </w:num>
  <w:num w:numId="14">
    <w:abstractNumId w:val="1"/>
  </w:num>
  <w:num w:numId="15">
    <w:abstractNumId w:val="13"/>
  </w:num>
  <w:num w:numId="16">
    <w:abstractNumId w:val="22"/>
  </w:num>
  <w:num w:numId="17">
    <w:abstractNumId w:val="33"/>
  </w:num>
  <w:num w:numId="18">
    <w:abstractNumId w:val="3"/>
  </w:num>
  <w:num w:numId="19">
    <w:abstractNumId w:val="36"/>
  </w:num>
  <w:num w:numId="20">
    <w:abstractNumId w:val="17"/>
  </w:num>
  <w:num w:numId="21">
    <w:abstractNumId w:val="31"/>
  </w:num>
  <w:num w:numId="22">
    <w:abstractNumId w:val="32"/>
  </w:num>
  <w:num w:numId="23">
    <w:abstractNumId w:val="27"/>
  </w:num>
  <w:num w:numId="24">
    <w:abstractNumId w:val="19"/>
  </w:num>
  <w:num w:numId="25">
    <w:abstractNumId w:val="25"/>
  </w:num>
  <w:num w:numId="26">
    <w:abstractNumId w:val="15"/>
  </w:num>
  <w:num w:numId="27">
    <w:abstractNumId w:val="30"/>
  </w:num>
  <w:num w:numId="28">
    <w:abstractNumId w:val="23"/>
  </w:num>
  <w:num w:numId="29">
    <w:abstractNumId w:val="29"/>
  </w:num>
  <w:num w:numId="30">
    <w:abstractNumId w:val="24"/>
  </w:num>
  <w:num w:numId="31">
    <w:abstractNumId w:val="9"/>
  </w:num>
  <w:num w:numId="32">
    <w:abstractNumId w:val="6"/>
  </w:num>
  <w:num w:numId="33">
    <w:abstractNumId w:val="20"/>
  </w:num>
  <w:num w:numId="34">
    <w:abstractNumId w:val="14"/>
  </w:num>
  <w:num w:numId="35">
    <w:abstractNumId w:val="12"/>
  </w:num>
  <w:num w:numId="36">
    <w:abstractNumId w:val="7"/>
  </w:num>
  <w:num w:numId="37">
    <w:abstractNumId w:val="4"/>
  </w:num>
  <w:num w:numId="38">
    <w:abstractNumId w:val="5"/>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373"/>
    <w:rsid w:val="000027E1"/>
    <w:rsid w:val="00010335"/>
    <w:rsid w:val="000127E1"/>
    <w:rsid w:val="0002605E"/>
    <w:rsid w:val="00036373"/>
    <w:rsid w:val="00037015"/>
    <w:rsid w:val="00040255"/>
    <w:rsid w:val="00044ABF"/>
    <w:rsid w:val="00050F68"/>
    <w:rsid w:val="00062684"/>
    <w:rsid w:val="00077217"/>
    <w:rsid w:val="000854B2"/>
    <w:rsid w:val="0009671C"/>
    <w:rsid w:val="00097EE1"/>
    <w:rsid w:val="000A04E7"/>
    <w:rsid w:val="000A132C"/>
    <w:rsid w:val="000A1CA0"/>
    <w:rsid w:val="000A31FA"/>
    <w:rsid w:val="000B11B0"/>
    <w:rsid w:val="000B4A79"/>
    <w:rsid w:val="000C73D2"/>
    <w:rsid w:val="000E0D39"/>
    <w:rsid w:val="000E5A55"/>
    <w:rsid w:val="000F1BFC"/>
    <w:rsid w:val="000F5E54"/>
    <w:rsid w:val="0010452F"/>
    <w:rsid w:val="00105681"/>
    <w:rsid w:val="001104C2"/>
    <w:rsid w:val="001128A3"/>
    <w:rsid w:val="00117C6A"/>
    <w:rsid w:val="001328FE"/>
    <w:rsid w:val="001337DA"/>
    <w:rsid w:val="00152186"/>
    <w:rsid w:val="001676F0"/>
    <w:rsid w:val="00167926"/>
    <w:rsid w:val="00180053"/>
    <w:rsid w:val="0018027D"/>
    <w:rsid w:val="00183547"/>
    <w:rsid w:val="001870E8"/>
    <w:rsid w:val="00193871"/>
    <w:rsid w:val="001951BD"/>
    <w:rsid w:val="001C10C2"/>
    <w:rsid w:val="001D15C6"/>
    <w:rsid w:val="001E17CF"/>
    <w:rsid w:val="001E2890"/>
    <w:rsid w:val="001F209A"/>
    <w:rsid w:val="001F758E"/>
    <w:rsid w:val="001F7E44"/>
    <w:rsid w:val="002040D3"/>
    <w:rsid w:val="002100D3"/>
    <w:rsid w:val="00220AC3"/>
    <w:rsid w:val="0022336A"/>
    <w:rsid w:val="00224C20"/>
    <w:rsid w:val="00226B4D"/>
    <w:rsid w:val="00227E6E"/>
    <w:rsid w:val="002340EE"/>
    <w:rsid w:val="00234502"/>
    <w:rsid w:val="00236096"/>
    <w:rsid w:val="0023667C"/>
    <w:rsid w:val="00253EB3"/>
    <w:rsid w:val="002576A3"/>
    <w:rsid w:val="0026165D"/>
    <w:rsid w:val="00261CD7"/>
    <w:rsid w:val="00270ED6"/>
    <w:rsid w:val="00291C40"/>
    <w:rsid w:val="00293CFB"/>
    <w:rsid w:val="002A0709"/>
    <w:rsid w:val="002A3A23"/>
    <w:rsid w:val="002B69E2"/>
    <w:rsid w:val="002B7EE5"/>
    <w:rsid w:val="002C0132"/>
    <w:rsid w:val="002C07DA"/>
    <w:rsid w:val="002D4DE3"/>
    <w:rsid w:val="002D5D54"/>
    <w:rsid w:val="002E3557"/>
    <w:rsid w:val="002F1E7A"/>
    <w:rsid w:val="002F2D30"/>
    <w:rsid w:val="0031066C"/>
    <w:rsid w:val="003375E1"/>
    <w:rsid w:val="00343516"/>
    <w:rsid w:val="00346DBC"/>
    <w:rsid w:val="003632BE"/>
    <w:rsid w:val="00370AA9"/>
    <w:rsid w:val="00372173"/>
    <w:rsid w:val="003772FC"/>
    <w:rsid w:val="00377BB2"/>
    <w:rsid w:val="003844BF"/>
    <w:rsid w:val="00390191"/>
    <w:rsid w:val="00397464"/>
    <w:rsid w:val="003A6100"/>
    <w:rsid w:val="003B440C"/>
    <w:rsid w:val="003C7DA2"/>
    <w:rsid w:val="003D7C74"/>
    <w:rsid w:val="00401789"/>
    <w:rsid w:val="00402F6A"/>
    <w:rsid w:val="00407C8E"/>
    <w:rsid w:val="004147DE"/>
    <w:rsid w:val="00416C41"/>
    <w:rsid w:val="00424087"/>
    <w:rsid w:val="00425B07"/>
    <w:rsid w:val="00430BF3"/>
    <w:rsid w:val="00436AD3"/>
    <w:rsid w:val="00441F27"/>
    <w:rsid w:val="00486A04"/>
    <w:rsid w:val="00487694"/>
    <w:rsid w:val="00491601"/>
    <w:rsid w:val="004A3540"/>
    <w:rsid w:val="004A3964"/>
    <w:rsid w:val="004A42E9"/>
    <w:rsid w:val="004D3C93"/>
    <w:rsid w:val="004E387E"/>
    <w:rsid w:val="004E53D0"/>
    <w:rsid w:val="004F6870"/>
    <w:rsid w:val="004F79DB"/>
    <w:rsid w:val="00504012"/>
    <w:rsid w:val="00507BC8"/>
    <w:rsid w:val="00507BFB"/>
    <w:rsid w:val="00511FC1"/>
    <w:rsid w:val="005272F1"/>
    <w:rsid w:val="005311A2"/>
    <w:rsid w:val="005341EE"/>
    <w:rsid w:val="00537657"/>
    <w:rsid w:val="005801CC"/>
    <w:rsid w:val="005830E6"/>
    <w:rsid w:val="00591894"/>
    <w:rsid w:val="0059344D"/>
    <w:rsid w:val="005A1497"/>
    <w:rsid w:val="005A4650"/>
    <w:rsid w:val="005A6141"/>
    <w:rsid w:val="005A672E"/>
    <w:rsid w:val="005C272B"/>
    <w:rsid w:val="005C4DA7"/>
    <w:rsid w:val="005D5451"/>
    <w:rsid w:val="005E3189"/>
    <w:rsid w:val="005E492B"/>
    <w:rsid w:val="005E6522"/>
    <w:rsid w:val="005F6AF4"/>
    <w:rsid w:val="006178BA"/>
    <w:rsid w:val="00621121"/>
    <w:rsid w:val="00642463"/>
    <w:rsid w:val="00651CB3"/>
    <w:rsid w:val="006657E7"/>
    <w:rsid w:val="0066626C"/>
    <w:rsid w:val="00672A2D"/>
    <w:rsid w:val="0069595D"/>
    <w:rsid w:val="006A161B"/>
    <w:rsid w:val="006A23F9"/>
    <w:rsid w:val="006A54E4"/>
    <w:rsid w:val="006A6F95"/>
    <w:rsid w:val="006B06F0"/>
    <w:rsid w:val="006B0EEF"/>
    <w:rsid w:val="006B3E50"/>
    <w:rsid w:val="006B488D"/>
    <w:rsid w:val="006C1743"/>
    <w:rsid w:val="006C7645"/>
    <w:rsid w:val="006C7FED"/>
    <w:rsid w:val="006D016F"/>
    <w:rsid w:val="006F61D6"/>
    <w:rsid w:val="00711E98"/>
    <w:rsid w:val="00712AC6"/>
    <w:rsid w:val="00714F20"/>
    <w:rsid w:val="007159A8"/>
    <w:rsid w:val="00715F43"/>
    <w:rsid w:val="007169D9"/>
    <w:rsid w:val="00742405"/>
    <w:rsid w:val="00746AFC"/>
    <w:rsid w:val="007560C9"/>
    <w:rsid w:val="00756C3A"/>
    <w:rsid w:val="00763B18"/>
    <w:rsid w:val="0076631D"/>
    <w:rsid w:val="0077782C"/>
    <w:rsid w:val="00791535"/>
    <w:rsid w:val="007A7209"/>
    <w:rsid w:val="007B4C0E"/>
    <w:rsid w:val="007C7E2F"/>
    <w:rsid w:val="007D3909"/>
    <w:rsid w:val="007E692F"/>
    <w:rsid w:val="007F28AA"/>
    <w:rsid w:val="00804666"/>
    <w:rsid w:val="008057B2"/>
    <w:rsid w:val="00807CED"/>
    <w:rsid w:val="00821B14"/>
    <w:rsid w:val="008230DB"/>
    <w:rsid w:val="00836677"/>
    <w:rsid w:val="00836A14"/>
    <w:rsid w:val="00837525"/>
    <w:rsid w:val="00842BF6"/>
    <w:rsid w:val="00845D73"/>
    <w:rsid w:val="00853F3D"/>
    <w:rsid w:val="00863637"/>
    <w:rsid w:val="008807E4"/>
    <w:rsid w:val="008C09AB"/>
    <w:rsid w:val="008C1987"/>
    <w:rsid w:val="008C6D43"/>
    <w:rsid w:val="008E4340"/>
    <w:rsid w:val="008E44EC"/>
    <w:rsid w:val="008E6931"/>
    <w:rsid w:val="008E7F06"/>
    <w:rsid w:val="008F106B"/>
    <w:rsid w:val="008F46C6"/>
    <w:rsid w:val="0091259C"/>
    <w:rsid w:val="009125E2"/>
    <w:rsid w:val="009205DE"/>
    <w:rsid w:val="0092172B"/>
    <w:rsid w:val="0092360C"/>
    <w:rsid w:val="00932560"/>
    <w:rsid w:val="00933EB6"/>
    <w:rsid w:val="00934CB7"/>
    <w:rsid w:val="00941D2D"/>
    <w:rsid w:val="00950C4D"/>
    <w:rsid w:val="00954E8B"/>
    <w:rsid w:val="009570F2"/>
    <w:rsid w:val="00971A84"/>
    <w:rsid w:val="00972876"/>
    <w:rsid w:val="00977938"/>
    <w:rsid w:val="009806D2"/>
    <w:rsid w:val="009819CA"/>
    <w:rsid w:val="00982302"/>
    <w:rsid w:val="00984F2B"/>
    <w:rsid w:val="00986DA6"/>
    <w:rsid w:val="009A3A67"/>
    <w:rsid w:val="009C2D15"/>
    <w:rsid w:val="009D4911"/>
    <w:rsid w:val="009D57AA"/>
    <w:rsid w:val="009E03F9"/>
    <w:rsid w:val="009E5C25"/>
    <w:rsid w:val="009F2CBC"/>
    <w:rsid w:val="009F3852"/>
    <w:rsid w:val="00A05413"/>
    <w:rsid w:val="00A15E6E"/>
    <w:rsid w:val="00A44372"/>
    <w:rsid w:val="00A55435"/>
    <w:rsid w:val="00A57AFE"/>
    <w:rsid w:val="00A64083"/>
    <w:rsid w:val="00A65F6D"/>
    <w:rsid w:val="00A72B80"/>
    <w:rsid w:val="00A7304C"/>
    <w:rsid w:val="00A77A01"/>
    <w:rsid w:val="00A84925"/>
    <w:rsid w:val="00A8514E"/>
    <w:rsid w:val="00A85A7A"/>
    <w:rsid w:val="00A86E90"/>
    <w:rsid w:val="00A94F86"/>
    <w:rsid w:val="00A9692F"/>
    <w:rsid w:val="00AA4250"/>
    <w:rsid w:val="00AB0612"/>
    <w:rsid w:val="00AB2871"/>
    <w:rsid w:val="00AC561A"/>
    <w:rsid w:val="00AF2E86"/>
    <w:rsid w:val="00AF4C33"/>
    <w:rsid w:val="00B00E60"/>
    <w:rsid w:val="00B019F2"/>
    <w:rsid w:val="00B028BB"/>
    <w:rsid w:val="00B106D8"/>
    <w:rsid w:val="00B1625B"/>
    <w:rsid w:val="00B17850"/>
    <w:rsid w:val="00B17F03"/>
    <w:rsid w:val="00B31DD3"/>
    <w:rsid w:val="00B359B4"/>
    <w:rsid w:val="00B412E1"/>
    <w:rsid w:val="00B41AC1"/>
    <w:rsid w:val="00B5012A"/>
    <w:rsid w:val="00B521B9"/>
    <w:rsid w:val="00B53412"/>
    <w:rsid w:val="00B55197"/>
    <w:rsid w:val="00B61A11"/>
    <w:rsid w:val="00B80BC9"/>
    <w:rsid w:val="00B87565"/>
    <w:rsid w:val="00B87D8F"/>
    <w:rsid w:val="00B91EF8"/>
    <w:rsid w:val="00B97585"/>
    <w:rsid w:val="00BA14FC"/>
    <w:rsid w:val="00BB3C10"/>
    <w:rsid w:val="00BC00D4"/>
    <w:rsid w:val="00BD1CDD"/>
    <w:rsid w:val="00BD71CE"/>
    <w:rsid w:val="00BE02CE"/>
    <w:rsid w:val="00BE1855"/>
    <w:rsid w:val="00BE2878"/>
    <w:rsid w:val="00BE46AF"/>
    <w:rsid w:val="00BF2B84"/>
    <w:rsid w:val="00BF2BB7"/>
    <w:rsid w:val="00C00754"/>
    <w:rsid w:val="00C05673"/>
    <w:rsid w:val="00C1535F"/>
    <w:rsid w:val="00C15386"/>
    <w:rsid w:val="00C26A81"/>
    <w:rsid w:val="00C53850"/>
    <w:rsid w:val="00C655B4"/>
    <w:rsid w:val="00C67576"/>
    <w:rsid w:val="00C80C53"/>
    <w:rsid w:val="00C81CCC"/>
    <w:rsid w:val="00C83A64"/>
    <w:rsid w:val="00C84521"/>
    <w:rsid w:val="00C91F10"/>
    <w:rsid w:val="00CA3F52"/>
    <w:rsid w:val="00CC0DB4"/>
    <w:rsid w:val="00CC2C8F"/>
    <w:rsid w:val="00CC3BE2"/>
    <w:rsid w:val="00D03DD3"/>
    <w:rsid w:val="00D22A52"/>
    <w:rsid w:val="00D31CDD"/>
    <w:rsid w:val="00D35023"/>
    <w:rsid w:val="00D428D1"/>
    <w:rsid w:val="00D5102B"/>
    <w:rsid w:val="00D65950"/>
    <w:rsid w:val="00D86848"/>
    <w:rsid w:val="00D94924"/>
    <w:rsid w:val="00DA4419"/>
    <w:rsid w:val="00DA64FE"/>
    <w:rsid w:val="00DB6031"/>
    <w:rsid w:val="00DD2569"/>
    <w:rsid w:val="00DD41B7"/>
    <w:rsid w:val="00DD5610"/>
    <w:rsid w:val="00DD59D8"/>
    <w:rsid w:val="00DD5C30"/>
    <w:rsid w:val="00E01349"/>
    <w:rsid w:val="00E02DEC"/>
    <w:rsid w:val="00E42A24"/>
    <w:rsid w:val="00E44E36"/>
    <w:rsid w:val="00E64866"/>
    <w:rsid w:val="00E7248B"/>
    <w:rsid w:val="00E7257C"/>
    <w:rsid w:val="00E72712"/>
    <w:rsid w:val="00E74A95"/>
    <w:rsid w:val="00E85E51"/>
    <w:rsid w:val="00E913DC"/>
    <w:rsid w:val="00E956D9"/>
    <w:rsid w:val="00E96864"/>
    <w:rsid w:val="00EC341A"/>
    <w:rsid w:val="00EE62BB"/>
    <w:rsid w:val="00EF6DB4"/>
    <w:rsid w:val="00F02EEE"/>
    <w:rsid w:val="00F078DE"/>
    <w:rsid w:val="00F26D4D"/>
    <w:rsid w:val="00F272CD"/>
    <w:rsid w:val="00F552AA"/>
    <w:rsid w:val="00F55780"/>
    <w:rsid w:val="00F657C9"/>
    <w:rsid w:val="00F758AB"/>
    <w:rsid w:val="00F80D55"/>
    <w:rsid w:val="00F828F0"/>
    <w:rsid w:val="00F82FFA"/>
    <w:rsid w:val="00F85792"/>
    <w:rsid w:val="00F977CC"/>
    <w:rsid w:val="00FA6C93"/>
    <w:rsid w:val="00FB6D25"/>
    <w:rsid w:val="00FC035B"/>
    <w:rsid w:val="00FC3DBA"/>
    <w:rsid w:val="00FC7EB4"/>
    <w:rsid w:val="00FD0150"/>
    <w:rsid w:val="00FD32AE"/>
    <w:rsid w:val="00FF10C1"/>
    <w:rsid w:val="00FF5E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5774160-4517-4F30-B7FE-A7C4AD7B8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637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50F68"/>
    <w:pPr>
      <w:keepNext/>
      <w:spacing w:line="480" w:lineRule="auto"/>
      <w:ind w:firstLine="567"/>
      <w:jc w:val="center"/>
      <w:outlineLvl w:val="0"/>
    </w:pPr>
    <w:rPr>
      <w:b/>
      <w:snapToGrid w:val="0"/>
      <w:szCs w:val="20"/>
    </w:rPr>
  </w:style>
  <w:style w:type="paragraph" w:styleId="5">
    <w:name w:val="heading 5"/>
    <w:basedOn w:val="a"/>
    <w:next w:val="a"/>
    <w:link w:val="50"/>
    <w:uiPriority w:val="9"/>
    <w:semiHidden/>
    <w:unhideWhenUsed/>
    <w:qFormat/>
    <w:rsid w:val="002C0132"/>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50F68"/>
    <w:rPr>
      <w:rFonts w:ascii="Times New Roman" w:eastAsia="Times New Roman" w:hAnsi="Times New Roman" w:cs="Times New Roman"/>
      <w:b/>
      <w:snapToGrid w:val="0"/>
      <w:sz w:val="24"/>
      <w:szCs w:val="20"/>
      <w:lang w:eastAsia="ru-RU"/>
    </w:rPr>
  </w:style>
  <w:style w:type="paragraph" w:styleId="a3">
    <w:name w:val="Body Text Indent"/>
    <w:basedOn w:val="a"/>
    <w:link w:val="a4"/>
    <w:rsid w:val="00036373"/>
    <w:pPr>
      <w:ind w:firstLine="567"/>
      <w:jc w:val="both"/>
    </w:pPr>
    <w:rPr>
      <w:rFonts w:ascii="Tahoma" w:hAnsi="Tahoma"/>
      <w:snapToGrid w:val="0"/>
      <w:sz w:val="20"/>
      <w:szCs w:val="20"/>
      <w:lang w:val="x-none" w:eastAsia="x-none"/>
    </w:rPr>
  </w:style>
  <w:style w:type="character" w:customStyle="1" w:styleId="a4">
    <w:name w:val="Основной текст с отступом Знак"/>
    <w:basedOn w:val="a0"/>
    <w:link w:val="a3"/>
    <w:rsid w:val="00036373"/>
    <w:rPr>
      <w:rFonts w:ascii="Tahoma" w:eastAsia="Times New Roman" w:hAnsi="Tahoma" w:cs="Times New Roman"/>
      <w:snapToGrid w:val="0"/>
      <w:sz w:val="20"/>
      <w:szCs w:val="20"/>
      <w:lang w:val="x-none" w:eastAsia="x-none"/>
    </w:rPr>
  </w:style>
  <w:style w:type="paragraph" w:styleId="a5">
    <w:name w:val="header"/>
    <w:basedOn w:val="a"/>
    <w:link w:val="a6"/>
    <w:uiPriority w:val="99"/>
    <w:rsid w:val="00036373"/>
    <w:pPr>
      <w:tabs>
        <w:tab w:val="center" w:pos="4677"/>
        <w:tab w:val="right" w:pos="9355"/>
      </w:tabs>
    </w:pPr>
  </w:style>
  <w:style w:type="character" w:customStyle="1" w:styleId="a6">
    <w:name w:val="Верхний колонтитул Знак"/>
    <w:basedOn w:val="a0"/>
    <w:link w:val="a5"/>
    <w:uiPriority w:val="99"/>
    <w:rsid w:val="00036373"/>
    <w:rPr>
      <w:rFonts w:ascii="Times New Roman" w:eastAsia="Times New Roman" w:hAnsi="Times New Roman" w:cs="Times New Roman"/>
      <w:sz w:val="24"/>
      <w:szCs w:val="24"/>
      <w:lang w:eastAsia="ru-RU"/>
    </w:rPr>
  </w:style>
  <w:style w:type="paragraph" w:customStyle="1" w:styleId="Style3">
    <w:name w:val="Style3"/>
    <w:basedOn w:val="a"/>
    <w:uiPriority w:val="99"/>
    <w:rsid w:val="00036373"/>
    <w:pPr>
      <w:widowControl w:val="0"/>
      <w:autoSpaceDE w:val="0"/>
      <w:autoSpaceDN w:val="0"/>
      <w:adjustRightInd w:val="0"/>
      <w:spacing w:line="323" w:lineRule="exact"/>
      <w:ind w:firstLine="710"/>
      <w:jc w:val="both"/>
    </w:pPr>
  </w:style>
  <w:style w:type="paragraph" w:customStyle="1" w:styleId="Style9">
    <w:name w:val="Style9"/>
    <w:basedOn w:val="a"/>
    <w:uiPriority w:val="99"/>
    <w:rsid w:val="00036373"/>
    <w:pPr>
      <w:widowControl w:val="0"/>
      <w:autoSpaceDE w:val="0"/>
      <w:autoSpaceDN w:val="0"/>
      <w:adjustRightInd w:val="0"/>
      <w:spacing w:line="325" w:lineRule="exact"/>
      <w:ind w:firstLine="722"/>
      <w:jc w:val="both"/>
    </w:pPr>
  </w:style>
  <w:style w:type="character" w:customStyle="1" w:styleId="FontStyle20">
    <w:name w:val="Font Style20"/>
    <w:uiPriority w:val="99"/>
    <w:rsid w:val="00036373"/>
    <w:rPr>
      <w:rFonts w:ascii="Times New Roman" w:hAnsi="Times New Roman" w:cs="Times New Roman"/>
      <w:sz w:val="26"/>
      <w:szCs w:val="26"/>
    </w:rPr>
  </w:style>
  <w:style w:type="paragraph" w:styleId="a7">
    <w:name w:val="Balloon Text"/>
    <w:basedOn w:val="a"/>
    <w:link w:val="a8"/>
    <w:uiPriority w:val="99"/>
    <w:semiHidden/>
    <w:unhideWhenUsed/>
    <w:rsid w:val="009A3A67"/>
    <w:rPr>
      <w:rFonts w:ascii="Segoe UI" w:hAnsi="Segoe UI" w:cs="Segoe UI"/>
      <w:sz w:val="18"/>
      <w:szCs w:val="18"/>
    </w:rPr>
  </w:style>
  <w:style w:type="character" w:customStyle="1" w:styleId="a8">
    <w:name w:val="Текст выноски Знак"/>
    <w:basedOn w:val="a0"/>
    <w:link w:val="a7"/>
    <w:uiPriority w:val="99"/>
    <w:semiHidden/>
    <w:rsid w:val="009A3A67"/>
    <w:rPr>
      <w:rFonts w:ascii="Segoe UI" w:eastAsia="Times New Roman" w:hAnsi="Segoe UI" w:cs="Segoe UI"/>
      <w:sz w:val="18"/>
      <w:szCs w:val="18"/>
      <w:lang w:eastAsia="ru-RU"/>
    </w:rPr>
  </w:style>
  <w:style w:type="character" w:styleId="a9">
    <w:name w:val="Hyperlink"/>
    <w:basedOn w:val="a0"/>
    <w:uiPriority w:val="99"/>
    <w:unhideWhenUsed/>
    <w:rsid w:val="009205DE"/>
    <w:rPr>
      <w:color w:val="0563C1" w:themeColor="hyperlink"/>
      <w:u w:val="single"/>
    </w:rPr>
  </w:style>
  <w:style w:type="character" w:customStyle="1" w:styleId="50">
    <w:name w:val="Заголовок 5 Знак"/>
    <w:basedOn w:val="a0"/>
    <w:link w:val="5"/>
    <w:uiPriority w:val="9"/>
    <w:semiHidden/>
    <w:rsid w:val="002C0132"/>
    <w:rPr>
      <w:rFonts w:asciiTheme="majorHAnsi" w:eastAsiaTheme="majorEastAsia" w:hAnsiTheme="majorHAnsi" w:cstheme="majorBidi"/>
      <w:color w:val="2E74B5" w:themeColor="accent1" w:themeShade="BF"/>
      <w:sz w:val="24"/>
      <w:szCs w:val="24"/>
      <w:lang w:eastAsia="ru-RU"/>
    </w:rPr>
  </w:style>
  <w:style w:type="paragraph" w:styleId="aa">
    <w:name w:val="No Spacing"/>
    <w:uiPriority w:val="1"/>
    <w:qFormat/>
    <w:rsid w:val="00B61A11"/>
    <w:pPr>
      <w:spacing w:after="0" w:line="240" w:lineRule="auto"/>
    </w:pPr>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377BB2"/>
    <w:pPr>
      <w:tabs>
        <w:tab w:val="center" w:pos="4677"/>
        <w:tab w:val="right" w:pos="9355"/>
      </w:tabs>
    </w:pPr>
  </w:style>
  <w:style w:type="character" w:customStyle="1" w:styleId="ac">
    <w:name w:val="Нижний колонтитул Знак"/>
    <w:basedOn w:val="a0"/>
    <w:link w:val="ab"/>
    <w:uiPriority w:val="99"/>
    <w:rsid w:val="00377BB2"/>
    <w:rPr>
      <w:rFonts w:ascii="Times New Roman" w:eastAsia="Times New Roman" w:hAnsi="Times New Roman" w:cs="Times New Roman"/>
      <w:sz w:val="24"/>
      <w:szCs w:val="24"/>
      <w:lang w:eastAsia="ru-RU"/>
    </w:rPr>
  </w:style>
  <w:style w:type="character" w:customStyle="1" w:styleId="2">
    <w:name w:val="Основной текст (2)_"/>
    <w:basedOn w:val="a0"/>
    <w:link w:val="20"/>
    <w:rsid w:val="001104C2"/>
    <w:rPr>
      <w:rFonts w:ascii="Times New Roman" w:eastAsia="Times New Roman" w:hAnsi="Times New Roman" w:cs="Times New Roman"/>
      <w:b/>
      <w:bCs/>
      <w:spacing w:val="-1"/>
      <w:shd w:val="clear" w:color="auto" w:fill="FFFFFF"/>
    </w:rPr>
  </w:style>
  <w:style w:type="paragraph" w:customStyle="1" w:styleId="20">
    <w:name w:val="Основной текст (2)"/>
    <w:basedOn w:val="a"/>
    <w:link w:val="2"/>
    <w:rsid w:val="001104C2"/>
    <w:pPr>
      <w:widowControl w:val="0"/>
      <w:shd w:val="clear" w:color="auto" w:fill="FFFFFF"/>
      <w:spacing w:after="300" w:line="0" w:lineRule="atLeast"/>
    </w:pPr>
    <w:rPr>
      <w:b/>
      <w:bCs/>
      <w:spacing w:val="-1"/>
      <w:sz w:val="22"/>
      <w:szCs w:val="22"/>
      <w:lang w:eastAsia="en-US"/>
    </w:rPr>
  </w:style>
  <w:style w:type="paragraph" w:styleId="ad">
    <w:name w:val="List Paragraph"/>
    <w:aliases w:val="Bullet List,FooterText,numbered"/>
    <w:basedOn w:val="a"/>
    <w:link w:val="ae"/>
    <w:uiPriority w:val="34"/>
    <w:qFormat/>
    <w:rsid w:val="001104C2"/>
    <w:pPr>
      <w:ind w:left="720"/>
      <w:contextualSpacing/>
    </w:pPr>
  </w:style>
  <w:style w:type="character" w:customStyle="1" w:styleId="0pt">
    <w:name w:val="Основной текст + Полужирный;Интервал 0 pt"/>
    <w:basedOn w:val="a0"/>
    <w:rsid w:val="001104C2"/>
    <w:rPr>
      <w:rFonts w:ascii="Times New Roman" w:eastAsia="Times New Roman" w:hAnsi="Times New Roman" w:cs="Times New Roman"/>
      <w:b/>
      <w:bCs/>
      <w:i w:val="0"/>
      <w:iCs w:val="0"/>
      <w:smallCaps w:val="0"/>
      <w:strike w:val="0"/>
      <w:color w:val="000000"/>
      <w:spacing w:val="-1"/>
      <w:w w:val="100"/>
      <w:position w:val="0"/>
      <w:sz w:val="22"/>
      <w:szCs w:val="22"/>
      <w:u w:val="none"/>
      <w:lang w:val="ru-RU"/>
    </w:rPr>
  </w:style>
  <w:style w:type="character" w:customStyle="1" w:styleId="ae">
    <w:name w:val="Абзац списка Знак"/>
    <w:aliases w:val="Bullet List Знак,FooterText Знак,numbered Знак"/>
    <w:link w:val="ad"/>
    <w:uiPriority w:val="34"/>
    <w:locked/>
    <w:rsid w:val="00507BFB"/>
    <w:rPr>
      <w:rFonts w:ascii="Times New Roman" w:eastAsia="Times New Roman" w:hAnsi="Times New Roman" w:cs="Times New Roman"/>
      <w:sz w:val="24"/>
      <w:szCs w:val="24"/>
      <w:lang w:eastAsia="ru-RU"/>
    </w:rPr>
  </w:style>
  <w:style w:type="character" w:customStyle="1" w:styleId="af">
    <w:name w:val="Основной текст_"/>
    <w:basedOn w:val="a0"/>
    <w:link w:val="3"/>
    <w:rsid w:val="009C2D15"/>
    <w:rPr>
      <w:rFonts w:ascii="Times New Roman" w:eastAsia="Times New Roman" w:hAnsi="Times New Roman" w:cs="Times New Roman"/>
      <w:spacing w:val="2"/>
      <w:shd w:val="clear" w:color="auto" w:fill="FFFFFF"/>
    </w:rPr>
  </w:style>
  <w:style w:type="paragraph" w:customStyle="1" w:styleId="3">
    <w:name w:val="Основной текст3"/>
    <w:basedOn w:val="a"/>
    <w:link w:val="af"/>
    <w:rsid w:val="009C2D15"/>
    <w:pPr>
      <w:widowControl w:val="0"/>
      <w:shd w:val="clear" w:color="auto" w:fill="FFFFFF"/>
      <w:spacing w:before="300" w:after="300" w:line="0" w:lineRule="atLeast"/>
      <w:jc w:val="both"/>
    </w:pPr>
    <w:rPr>
      <w:spacing w:val="2"/>
      <w:sz w:val="22"/>
      <w:szCs w:val="22"/>
      <w:lang w:eastAsia="en-US"/>
    </w:rPr>
  </w:style>
  <w:style w:type="character" w:styleId="af0">
    <w:name w:val="page number"/>
    <w:basedOn w:val="a0"/>
    <w:rsid w:val="008C1987"/>
  </w:style>
  <w:style w:type="character" w:styleId="af1">
    <w:name w:val="annotation reference"/>
    <w:basedOn w:val="a0"/>
    <w:uiPriority w:val="99"/>
    <w:semiHidden/>
    <w:unhideWhenUsed/>
    <w:rsid w:val="001951BD"/>
    <w:rPr>
      <w:sz w:val="16"/>
      <w:szCs w:val="16"/>
    </w:rPr>
  </w:style>
  <w:style w:type="paragraph" w:styleId="af2">
    <w:name w:val="annotation text"/>
    <w:basedOn w:val="a"/>
    <w:link w:val="af3"/>
    <w:uiPriority w:val="99"/>
    <w:semiHidden/>
    <w:unhideWhenUsed/>
    <w:rsid w:val="001951BD"/>
    <w:rPr>
      <w:sz w:val="20"/>
      <w:szCs w:val="20"/>
    </w:rPr>
  </w:style>
  <w:style w:type="character" w:customStyle="1" w:styleId="af3">
    <w:name w:val="Текст примечания Знак"/>
    <w:basedOn w:val="a0"/>
    <w:link w:val="af2"/>
    <w:uiPriority w:val="99"/>
    <w:semiHidden/>
    <w:rsid w:val="001951BD"/>
    <w:rPr>
      <w:rFonts w:ascii="Times New Roman" w:eastAsia="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1951BD"/>
    <w:rPr>
      <w:b/>
      <w:bCs/>
    </w:rPr>
  </w:style>
  <w:style w:type="character" w:customStyle="1" w:styleId="af5">
    <w:name w:val="Тема примечания Знак"/>
    <w:basedOn w:val="af3"/>
    <w:link w:val="af4"/>
    <w:uiPriority w:val="99"/>
    <w:semiHidden/>
    <w:rsid w:val="001951BD"/>
    <w:rPr>
      <w:rFonts w:ascii="Times New Roman" w:eastAsia="Times New Roman" w:hAnsi="Times New Roman" w:cs="Times New Roman"/>
      <w:b/>
      <w:bCs/>
      <w:sz w:val="20"/>
      <w:szCs w:val="20"/>
      <w:lang w:eastAsia="ru-RU"/>
    </w:rPr>
  </w:style>
  <w:style w:type="table" w:styleId="af6">
    <w:name w:val="Table Grid"/>
    <w:basedOn w:val="a1"/>
    <w:uiPriority w:val="39"/>
    <w:rsid w:val="005C4D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02">
    <w:name w:val="!T02"/>
    <w:basedOn w:val="a"/>
    <w:autoRedefine/>
    <w:rsid w:val="002C07DA"/>
    <w:pPr>
      <w:spacing w:before="120" w:after="120"/>
      <w:ind w:left="709"/>
      <w:jc w:val="both"/>
    </w:pPr>
  </w:style>
  <w:style w:type="paragraph" w:customStyle="1" w:styleId="ConsNormal">
    <w:name w:val="ConsNormal"/>
    <w:rsid w:val="002C07DA"/>
    <w:pPr>
      <w:autoSpaceDE w:val="0"/>
      <w:autoSpaceDN w:val="0"/>
      <w:adjustRightInd w:val="0"/>
      <w:spacing w:after="0" w:line="240" w:lineRule="auto"/>
      <w:jc w:val="both"/>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AD3128-8E53-4F63-BA25-638A9F726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7209</Words>
  <Characters>41097</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Сокол Марина Владимировна</dc:creator>
  <cp:keywords/>
  <dc:description/>
  <cp:lastModifiedBy>Маслеников Виталий Владимирович</cp:lastModifiedBy>
  <cp:revision>2</cp:revision>
  <cp:lastPrinted>2021-04-23T08:04:00Z</cp:lastPrinted>
  <dcterms:created xsi:type="dcterms:W3CDTF">2021-10-06T07:33:00Z</dcterms:created>
  <dcterms:modified xsi:type="dcterms:W3CDTF">2021-10-06T07:33:00Z</dcterms:modified>
</cp:coreProperties>
</file>